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DABB" w14:textId="77777777" w:rsidR="001C45FC" w:rsidRDefault="001C45F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14:paraId="5BFD4538" w14:textId="2D1F4FA3" w:rsidR="00A3394E" w:rsidRPr="009D4D1C" w:rsidRDefault="00A66338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92037">
        <w:rPr>
          <w:rFonts w:ascii="GHEA Grapalat" w:hAnsi="GHEA Grapalat"/>
          <w:b/>
          <w:sz w:val="24"/>
          <w:szCs w:val="24"/>
          <w:lang w:val="ru-RU"/>
        </w:rPr>
        <w:t>ԱՐՁԱՆԱԳՐՈՒԹՅՈՒՆ</w:t>
      </w:r>
      <w:r w:rsidR="00220735" w:rsidRPr="00092037">
        <w:rPr>
          <w:rFonts w:ascii="GHEA Grapalat" w:hAnsi="GHEA Grapalat"/>
          <w:b/>
          <w:sz w:val="24"/>
          <w:szCs w:val="24"/>
          <w:lang w:val="ru-RU"/>
        </w:rPr>
        <w:t>/ПРОТОКОЛ</w:t>
      </w:r>
      <w:r w:rsidRPr="00092037">
        <w:rPr>
          <w:rFonts w:ascii="GHEA Grapalat" w:hAnsi="GHEA Grapalat"/>
          <w:b/>
          <w:sz w:val="24"/>
          <w:szCs w:val="24"/>
          <w:lang w:val="ru-RU"/>
        </w:rPr>
        <w:t xml:space="preserve"> N</w:t>
      </w:r>
      <w:r w:rsidR="00982C35" w:rsidRPr="009D4D1C">
        <w:rPr>
          <w:rFonts w:ascii="GHEA Grapalat" w:hAnsi="GHEA Grapalat"/>
          <w:b/>
          <w:sz w:val="24"/>
          <w:szCs w:val="24"/>
          <w:lang w:val="ru-RU"/>
        </w:rPr>
        <w:t>2</w:t>
      </w:r>
    </w:p>
    <w:p w14:paraId="1E555F98" w14:textId="348712E7" w:rsidR="00A3394E" w:rsidRPr="003C547C" w:rsidRDefault="0022073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982C35" w:rsidRPr="009D4D1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«</w:t>
      </w:r>
      <w:r w:rsidR="00DA067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ՋԿ</w:t>
      </w:r>
      <w:r w:rsidR="00982C35" w:rsidRPr="009D4D1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</w:t>
      </w:r>
      <w:r w:rsidR="00982C35" w:rsidRPr="00092037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ԳՀ</w:t>
      </w:r>
      <w:r w:rsidR="00F95DD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ԱՊ</w:t>
      </w:r>
      <w:r w:rsidR="00982C35" w:rsidRPr="00092037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>ՁԲ</w:t>
      </w:r>
      <w:r w:rsidR="00982C35" w:rsidRPr="009D4D1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-22/</w:t>
      </w:r>
      <w:r w:rsidR="00497D0C" w:rsidRPr="00497D0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6</w:t>
      </w:r>
      <w:r w:rsidR="00982C35" w:rsidRPr="009D4D1C">
        <w:rPr>
          <w:rFonts w:ascii="GHEA Grapalat" w:eastAsia="Times New Roman" w:hAnsi="GHEA Grapalat"/>
          <w:b/>
          <w:bCs/>
          <w:color w:val="000000"/>
          <w:sz w:val="24"/>
          <w:szCs w:val="24"/>
          <w:lang w:val="ru-RU"/>
        </w:rPr>
        <w:t>»</w:t>
      </w:r>
      <w:r w:rsidR="001C45F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ծածկագրով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գնման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ընթացակարգի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գնահատող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հանձնաժողովի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հայտերի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բացման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և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գնահատման</w:t>
      </w:r>
      <w:r w:rsidR="00A66338" w:rsidRPr="009D4D1C">
        <w:rPr>
          <w:rFonts w:ascii="GHEA Grapalat" w:eastAsia="Tahoma" w:hAnsi="GHEA Grapalat" w:cs="Tahoma"/>
          <w:b/>
          <w:sz w:val="24"/>
          <w:szCs w:val="24"/>
          <w:lang w:val="ru-RU"/>
        </w:rPr>
        <w:t xml:space="preserve"> </w:t>
      </w:r>
      <w:r w:rsidR="00A66338" w:rsidRPr="00092037">
        <w:rPr>
          <w:rFonts w:ascii="GHEA Grapalat" w:eastAsia="Tahoma" w:hAnsi="GHEA Grapalat" w:cs="Tahoma"/>
          <w:b/>
          <w:sz w:val="24"/>
          <w:szCs w:val="24"/>
        </w:rPr>
        <w:t>նիստի</w:t>
      </w:r>
    </w:p>
    <w:p w14:paraId="28DAF999" w14:textId="6755D017" w:rsidR="00220735" w:rsidRPr="003C547C" w:rsidRDefault="00220735" w:rsidP="003F2F2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2037">
        <w:rPr>
          <w:rFonts w:ascii="GHEA Grapalat" w:hAnsi="GHEA Grapalat"/>
          <w:b/>
          <w:sz w:val="24"/>
          <w:szCs w:val="24"/>
          <w:lang w:val="ru-RU"/>
        </w:rPr>
        <w:t>Заседания Оценочной комиссии  по вскрытию и оценке  заявок</w:t>
      </w:r>
      <w:r w:rsidR="003F2F25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/>
          <w:sz w:val="24"/>
          <w:szCs w:val="24"/>
          <w:lang w:val="ru-RU"/>
        </w:rPr>
        <w:t xml:space="preserve">по процедуре закупок под кодом </w:t>
      </w:r>
      <w:r w:rsidR="00982C35" w:rsidRPr="00092037">
        <w:rPr>
          <w:rFonts w:ascii="GHEA Grapalat" w:hAnsi="GHEA Grapalat"/>
          <w:b/>
          <w:sz w:val="24"/>
          <w:szCs w:val="24"/>
          <w:lang w:val="ru-RU"/>
        </w:rPr>
        <w:t>«</w:t>
      </w:r>
      <w:r w:rsidR="00DA0675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JK</w:t>
      </w:r>
      <w:r w:rsidR="00A64475" w:rsidRPr="00092037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-GH</w:t>
      </w:r>
      <w:r w:rsidR="00F95DD7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AP</w:t>
      </w:r>
      <w:r w:rsidR="00A64475" w:rsidRPr="00092037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DzB-22/</w:t>
      </w:r>
      <w:r w:rsidR="00497D0C" w:rsidRPr="00497D0C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>6</w:t>
      </w:r>
      <w:r w:rsidRPr="00092037">
        <w:rPr>
          <w:rFonts w:ascii="GHEA Grapalat" w:hAnsi="GHEA Grapalat"/>
          <w:b/>
          <w:sz w:val="24"/>
          <w:szCs w:val="24"/>
          <w:lang w:val="ru-RU"/>
        </w:rPr>
        <w:t>»</w:t>
      </w:r>
      <w:r w:rsidR="001C45FC">
        <w:rPr>
          <w:rFonts w:ascii="GHEA Grapalat" w:hAnsi="GHEA Grapalat"/>
          <w:b/>
          <w:sz w:val="24"/>
          <w:szCs w:val="24"/>
          <w:lang w:val="hy-AM"/>
        </w:rPr>
        <w:t>/</w:t>
      </w:r>
    </w:p>
    <w:p w14:paraId="4C41136C" w14:textId="77777777" w:rsidR="00A3394E" w:rsidRPr="001C45FC" w:rsidRDefault="00A3394E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03C5C253" w14:textId="0DDE1ACA" w:rsidR="000603DB" w:rsidRPr="00092037" w:rsidRDefault="001C45FC" w:rsidP="000603DB">
      <w:pPr>
        <w:spacing w:line="240" w:lineRule="auto"/>
        <w:rPr>
          <w:rFonts w:ascii="GHEA Grapalat" w:eastAsia="Tahoma" w:hAnsi="GHEA Grapalat" w:cs="Tahoma"/>
          <w:bCs/>
          <w:sz w:val="24"/>
          <w:szCs w:val="24"/>
          <w:lang w:val="hy-AM"/>
        </w:rPr>
      </w:pPr>
      <w:r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8F7DC2" w:rsidRPr="00092037">
        <w:rPr>
          <w:rFonts w:ascii="GHEA Grapalat" w:eastAsia="Tahoma" w:hAnsi="GHEA Grapalat" w:cs="Tahoma"/>
          <w:sz w:val="24"/>
          <w:szCs w:val="24"/>
          <w:lang w:val="ru-RU"/>
        </w:rPr>
        <w:t xml:space="preserve"> </w:t>
      </w:r>
      <w:r w:rsidR="00982C35" w:rsidRPr="00092037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A66338" w:rsidRPr="00092037">
        <w:rPr>
          <w:rFonts w:ascii="GHEA Grapalat" w:eastAsia="Tahoma" w:hAnsi="GHEA Grapalat" w:cs="Tahoma"/>
          <w:sz w:val="24"/>
          <w:szCs w:val="24"/>
          <w:lang w:val="hy-AM"/>
        </w:rPr>
        <w:t>ք. Երևան</w:t>
      </w:r>
      <w:r w:rsidR="00220735" w:rsidRPr="00092037">
        <w:rPr>
          <w:rFonts w:ascii="GHEA Grapalat" w:eastAsia="Tahoma" w:hAnsi="GHEA Grapalat" w:cs="Tahoma"/>
          <w:sz w:val="24"/>
          <w:szCs w:val="24"/>
          <w:lang w:val="hy-AM"/>
        </w:rPr>
        <w:t>/</w:t>
      </w:r>
      <w:r w:rsidR="00220735" w:rsidRPr="00092037">
        <w:rPr>
          <w:rFonts w:ascii="GHEA Grapalat" w:hAnsi="GHEA Grapalat"/>
          <w:sz w:val="24"/>
          <w:szCs w:val="24"/>
          <w:lang w:val="hy-AM"/>
        </w:rPr>
        <w:t xml:space="preserve"> г. 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Ереван                        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         </w:t>
      </w:r>
      <w:r w:rsidR="000C07D8" w:rsidRPr="000C07D8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DA0675" w:rsidRPr="00F95DD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</w:t>
      </w:r>
      <w:r w:rsidR="000603DB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«</w:t>
      </w:r>
      <w:r w:rsidR="00F95DD7" w:rsidRPr="00F95DD7">
        <w:rPr>
          <w:rFonts w:ascii="GHEA Grapalat" w:eastAsia="Tahoma" w:hAnsi="GHEA Grapalat" w:cs="Tahoma"/>
          <w:bCs/>
          <w:sz w:val="24"/>
          <w:szCs w:val="24"/>
          <w:lang w:val="hy-AM"/>
        </w:rPr>
        <w:t>2</w:t>
      </w:r>
      <w:r w:rsidR="00497D0C" w:rsidRPr="00497D0C">
        <w:rPr>
          <w:rFonts w:ascii="GHEA Grapalat" w:eastAsia="Tahoma" w:hAnsi="GHEA Grapalat" w:cs="Tahoma"/>
          <w:bCs/>
          <w:sz w:val="24"/>
          <w:szCs w:val="24"/>
          <w:lang w:val="hy-AM"/>
        </w:rPr>
        <w:t>2</w:t>
      </w:r>
      <w:r w:rsidR="000603DB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»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F95DD7">
        <w:rPr>
          <w:rFonts w:ascii="GHEA Grapalat" w:eastAsia="Tahoma" w:hAnsi="GHEA Grapalat" w:cs="Tahoma"/>
          <w:bCs/>
          <w:sz w:val="24"/>
          <w:szCs w:val="24"/>
          <w:lang w:val="hy-AM"/>
        </w:rPr>
        <w:t>նոյեմբեր</w:t>
      </w:r>
      <w:r w:rsidR="00DA0675">
        <w:rPr>
          <w:rFonts w:ascii="GHEA Grapalat" w:eastAsia="Tahoma" w:hAnsi="GHEA Grapalat" w:cs="Tahoma"/>
          <w:bCs/>
          <w:sz w:val="24"/>
          <w:szCs w:val="24"/>
          <w:lang w:val="hy-AM"/>
        </w:rPr>
        <w:t>ի</w:t>
      </w:r>
      <w:r w:rsidR="000603DB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»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="00F95DD7" w:rsidRPr="00F95DD7">
        <w:rPr>
          <w:rFonts w:ascii="GHEA Grapalat" w:eastAsia="Tahoma" w:hAnsi="GHEA Grapalat" w:cs="Tahoma"/>
          <w:bCs/>
          <w:sz w:val="24"/>
          <w:szCs w:val="24"/>
          <w:lang w:val="hy-AM"/>
        </w:rPr>
        <w:t>но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ября/</w:t>
      </w:r>
      <w:r w:rsidR="000603DB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2022թ/г</w:t>
      </w:r>
    </w:p>
    <w:p w14:paraId="433F888A" w14:textId="75456F25" w:rsidR="00220735" w:rsidRPr="00092037" w:rsidRDefault="00220735" w:rsidP="00220735">
      <w:pPr>
        <w:spacing w:line="240" w:lineRule="auto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          </w:t>
      </w:r>
      <w:r w:rsidR="00982C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</w:t>
      </w:r>
      <w:r w:rsidR="00D44F78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3F2F25" w:rsidRPr="003F2F25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</w:t>
      </w:r>
      <w:r w:rsidR="00982C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A66338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61713D" w:rsidRPr="0061713D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</w:t>
      </w:r>
    </w:p>
    <w:p w14:paraId="5DBA1BEC" w14:textId="1CEC2E92" w:rsidR="00A3394E" w:rsidRPr="00092037" w:rsidRDefault="00982C35" w:rsidP="00982C35">
      <w:pPr>
        <w:spacing w:line="240" w:lineRule="auto"/>
        <w:jc w:val="center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                                                                              </w:t>
      </w:r>
      <w:r w:rsidR="008D4054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3F2F25" w:rsidRPr="00E3777A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A66338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ժամը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/ часов</w:t>
      </w:r>
      <w:r w:rsidR="00A66338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1</w:t>
      </w:r>
      <w:r w:rsidR="000603DB" w:rsidRPr="00D53C34">
        <w:rPr>
          <w:rFonts w:ascii="GHEA Grapalat" w:eastAsia="Tahoma" w:hAnsi="GHEA Grapalat" w:cs="Tahoma"/>
          <w:bCs/>
          <w:sz w:val="24"/>
          <w:szCs w:val="24"/>
          <w:lang w:val="hy-AM"/>
        </w:rPr>
        <w:t>0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:</w:t>
      </w:r>
      <w:r w:rsidR="00497D0C" w:rsidRPr="0084067D">
        <w:rPr>
          <w:rFonts w:ascii="GHEA Grapalat" w:eastAsia="Tahoma" w:hAnsi="GHEA Grapalat" w:cs="Tahoma"/>
          <w:bCs/>
          <w:sz w:val="24"/>
          <w:szCs w:val="24"/>
          <w:lang w:val="hy-AM"/>
        </w:rPr>
        <w:t>3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0</w:t>
      </w:r>
    </w:p>
    <w:p w14:paraId="1ECDF52E" w14:textId="77777777" w:rsidR="00220735" w:rsidRPr="00092037" w:rsidRDefault="00220735">
      <w:pPr>
        <w:spacing w:line="240" w:lineRule="auto"/>
        <w:rPr>
          <w:rFonts w:ascii="GHEA Grapalat" w:eastAsia="Tahoma" w:hAnsi="GHEA Grapalat" w:cs="Tahoma"/>
          <w:bCs/>
          <w:sz w:val="24"/>
          <w:szCs w:val="24"/>
          <w:lang w:val="hy-AM"/>
        </w:rPr>
      </w:pPr>
    </w:p>
    <w:p w14:paraId="548870CF" w14:textId="284134CA" w:rsidR="00220735" w:rsidRPr="00092037" w:rsidRDefault="00A66338" w:rsidP="00220735">
      <w:pPr>
        <w:spacing w:line="240" w:lineRule="auto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Մասնակցում էին`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/ Участвовали:</w:t>
      </w:r>
    </w:p>
    <w:p w14:paraId="48ECE3E6" w14:textId="174646C1" w:rsidR="00F51787" w:rsidRPr="00092037" w:rsidRDefault="00F51787" w:rsidP="00F51787">
      <w:pPr>
        <w:spacing w:line="240" w:lineRule="auto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Հանձնաժողովի նախագահ`</w:t>
      </w:r>
      <w:r w:rsidR="00A6447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Председатель комиссии: </w:t>
      </w:r>
      <w:r w:rsidR="00DA0675">
        <w:rPr>
          <w:rFonts w:ascii="GHEA Grapalat" w:eastAsia="Tahoma" w:hAnsi="GHEA Grapalat" w:cs="Tahoma"/>
          <w:bCs/>
          <w:sz w:val="24"/>
          <w:szCs w:val="24"/>
          <w:lang w:val="hy-AM"/>
        </w:rPr>
        <w:t>Տ</w:t>
      </w:r>
      <w:r w:rsidR="008F7DC2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.</w:t>
      </w:r>
      <w:r w:rsidR="00DA0675">
        <w:rPr>
          <w:rFonts w:ascii="GHEA Grapalat" w:eastAsia="Tahoma" w:hAnsi="GHEA Grapalat" w:cs="Tahoma"/>
          <w:bCs/>
          <w:sz w:val="24"/>
          <w:szCs w:val="24"/>
          <w:lang w:val="hy-AM"/>
        </w:rPr>
        <w:t>Սաղաթել</w:t>
      </w: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անը</w:t>
      </w:r>
      <w:r w:rsidR="00A6447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/</w:t>
      </w:r>
      <w:r w:rsidR="00DA0675" w:rsidRPr="00DA0675">
        <w:rPr>
          <w:rFonts w:ascii="GHEA Grapalat" w:eastAsia="Tahoma" w:hAnsi="GHEA Grapalat" w:cs="Tahoma"/>
          <w:bCs/>
          <w:sz w:val="24"/>
          <w:szCs w:val="24"/>
          <w:lang w:val="hy-AM"/>
        </w:rPr>
        <w:t>Т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. </w:t>
      </w:r>
      <w:r w:rsidR="00DA0675" w:rsidRPr="00DA0675">
        <w:rPr>
          <w:rFonts w:ascii="GHEA Grapalat" w:eastAsia="Tahoma" w:hAnsi="GHEA Grapalat" w:cs="Tahoma"/>
          <w:bCs/>
          <w:sz w:val="24"/>
          <w:szCs w:val="24"/>
          <w:lang w:val="hy-AM"/>
        </w:rPr>
        <w:t>Сагател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ян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</w:p>
    <w:p w14:paraId="42EFBF8D" w14:textId="77777777" w:rsidR="00F51787" w:rsidRPr="00092037" w:rsidRDefault="00F51787" w:rsidP="00F51787">
      <w:pPr>
        <w:spacing w:line="240" w:lineRule="auto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</w:p>
    <w:p w14:paraId="02946BA1" w14:textId="518D68EC" w:rsidR="00F51787" w:rsidRPr="00092037" w:rsidRDefault="00F51787" w:rsidP="00F51787">
      <w:pPr>
        <w:spacing w:line="240" w:lineRule="auto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Հանձնաժողովի քարտուղար`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="00220735" w:rsidRPr="00092037">
        <w:rPr>
          <w:rFonts w:ascii="GHEA Grapalat" w:hAnsi="GHEA Grapalat"/>
          <w:bCs/>
          <w:sz w:val="24"/>
          <w:szCs w:val="24"/>
          <w:lang w:val="hy-AM"/>
        </w:rPr>
        <w:t xml:space="preserve">Секретарь 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комиссии: </w:t>
      </w:r>
      <w:r w:rsidR="00A6447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Հ. Ղազարյանը /А. Казарян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</w:p>
    <w:p w14:paraId="12F1A614" w14:textId="4FC1F70F" w:rsidR="00F51787" w:rsidRPr="00092037" w:rsidRDefault="00A64475" w:rsidP="00A64475">
      <w:pPr>
        <w:tabs>
          <w:tab w:val="left" w:pos="8622"/>
        </w:tabs>
        <w:spacing w:line="240" w:lineRule="auto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ab/>
      </w:r>
    </w:p>
    <w:p w14:paraId="5B7D15A6" w14:textId="5217EF5B" w:rsidR="00F51787" w:rsidRPr="00092037" w:rsidRDefault="00F51787" w:rsidP="00A64475">
      <w:pPr>
        <w:spacing w:line="240" w:lineRule="auto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Հանձնաժողովի անդամներ`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="00A64475" w:rsidRPr="00092037">
        <w:rPr>
          <w:rFonts w:ascii="GHEA Grapalat" w:hAnsi="GHEA Grapalat"/>
          <w:bCs/>
          <w:sz w:val="24"/>
          <w:szCs w:val="24"/>
          <w:lang w:val="hy-AM"/>
        </w:rPr>
        <w:t>Члены комиссии</w:t>
      </w:r>
      <w:r w:rsidR="003F2F2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:</w:t>
      </w:r>
      <w:r w:rsidR="00A64475" w:rsidRPr="000920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A0675">
        <w:rPr>
          <w:rFonts w:ascii="GHEA Grapalat" w:hAnsi="GHEA Grapalat"/>
          <w:bCs/>
          <w:sz w:val="24"/>
          <w:szCs w:val="24"/>
          <w:lang w:val="hy-AM"/>
        </w:rPr>
        <w:t>Է</w:t>
      </w:r>
      <w:r w:rsidR="00A6447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.</w:t>
      </w:r>
      <w:r w:rsidR="00DA0675">
        <w:rPr>
          <w:rFonts w:ascii="GHEA Grapalat" w:eastAsia="Tahoma" w:hAnsi="GHEA Grapalat" w:cs="Tahoma"/>
          <w:bCs/>
          <w:sz w:val="24"/>
          <w:szCs w:val="24"/>
          <w:lang w:val="hy-AM"/>
        </w:rPr>
        <w:t>Սարգս</w:t>
      </w:r>
      <w:r w:rsidR="00A6447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յանը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="00220735"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="00DA0675" w:rsidRPr="00DA0675">
        <w:rPr>
          <w:rFonts w:ascii="GHEA Grapalat" w:eastAsia="Tahoma" w:hAnsi="GHEA Grapalat" w:cs="Tahoma"/>
          <w:bCs/>
          <w:sz w:val="24"/>
          <w:szCs w:val="24"/>
          <w:lang w:val="hy-AM"/>
        </w:rPr>
        <w:t>Э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.</w:t>
      </w:r>
      <w:r w:rsidR="00DA0675" w:rsidRPr="00DA0675">
        <w:rPr>
          <w:rFonts w:ascii="GHEA Grapalat" w:eastAsia="Tahoma" w:hAnsi="GHEA Grapalat" w:cs="Tahoma"/>
          <w:bCs/>
          <w:sz w:val="24"/>
          <w:szCs w:val="24"/>
          <w:lang w:val="hy-AM"/>
        </w:rPr>
        <w:t>Саргс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ян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  <w:r w:rsidRPr="00092037">
        <w:rPr>
          <w:rFonts w:ascii="GHEA Grapalat" w:hAnsi="GHEA Grapalat"/>
          <w:bCs/>
          <w:sz w:val="24"/>
          <w:szCs w:val="24"/>
          <w:lang w:val="hy-AM"/>
        </w:rPr>
        <w:t>և</w:t>
      </w:r>
      <w:r w:rsidR="00220735" w:rsidRPr="00092037">
        <w:rPr>
          <w:rFonts w:ascii="GHEA Grapalat" w:hAnsi="GHEA Grapalat"/>
          <w:bCs/>
          <w:sz w:val="24"/>
          <w:szCs w:val="24"/>
          <w:lang w:val="hy-AM"/>
        </w:rPr>
        <w:t>/</w:t>
      </w:r>
      <w:r w:rsidR="009D4D1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20735" w:rsidRPr="00092037">
        <w:rPr>
          <w:rFonts w:ascii="GHEA Grapalat" w:hAnsi="GHEA Grapalat"/>
          <w:bCs/>
          <w:sz w:val="24"/>
          <w:szCs w:val="24"/>
          <w:lang w:val="hy-AM"/>
        </w:rPr>
        <w:t>и</w:t>
      </w:r>
      <w:r w:rsidRPr="0009203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A0675">
        <w:rPr>
          <w:rFonts w:ascii="GHEA Grapalat" w:hAnsi="GHEA Grapalat"/>
          <w:bCs/>
          <w:sz w:val="24"/>
          <w:szCs w:val="24"/>
          <w:lang w:val="hy-AM"/>
        </w:rPr>
        <w:t>Տ</w:t>
      </w:r>
      <w:r w:rsidR="00A64475" w:rsidRPr="00092037">
        <w:rPr>
          <w:rFonts w:ascii="GHEA Grapalat" w:hAnsi="GHEA Grapalat"/>
          <w:bCs/>
          <w:sz w:val="24"/>
          <w:szCs w:val="24"/>
          <w:lang w:val="hy-AM"/>
        </w:rPr>
        <w:t>.</w:t>
      </w:r>
      <w:r w:rsidR="00DA0675">
        <w:rPr>
          <w:rFonts w:ascii="GHEA Grapalat" w:hAnsi="GHEA Grapalat"/>
          <w:bCs/>
          <w:sz w:val="24"/>
          <w:szCs w:val="24"/>
          <w:lang w:val="hy-AM"/>
        </w:rPr>
        <w:t>Վարդանյ</w:t>
      </w:r>
      <w:r w:rsidRPr="00092037">
        <w:rPr>
          <w:rFonts w:ascii="GHEA Grapalat" w:hAnsi="GHEA Grapalat"/>
          <w:bCs/>
          <w:sz w:val="24"/>
          <w:szCs w:val="24"/>
          <w:lang w:val="hy-AM"/>
        </w:rPr>
        <w:t>անը</w:t>
      </w:r>
      <w:r w:rsidR="000603D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20735" w:rsidRPr="00092037">
        <w:rPr>
          <w:rFonts w:ascii="GHEA Grapalat" w:hAnsi="GHEA Grapalat"/>
          <w:bCs/>
          <w:sz w:val="24"/>
          <w:szCs w:val="24"/>
          <w:lang w:val="hy-AM"/>
        </w:rPr>
        <w:t>/</w:t>
      </w:r>
      <w:r w:rsidR="00DA0675" w:rsidRPr="00DA0675">
        <w:rPr>
          <w:rFonts w:ascii="GHEA Grapalat" w:eastAsia="Tahoma" w:hAnsi="GHEA Grapalat" w:cs="Tahoma"/>
          <w:bCs/>
          <w:sz w:val="24"/>
          <w:szCs w:val="24"/>
          <w:lang w:val="hy-AM"/>
        </w:rPr>
        <w:t>Т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.</w:t>
      </w:r>
      <w:r w:rsidR="00DA0675" w:rsidRPr="00DA0675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Вардан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ян</w:t>
      </w:r>
      <w:r w:rsidR="000603DB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</w:p>
    <w:p w14:paraId="68B45D9D" w14:textId="77777777" w:rsidR="00A3394E" w:rsidRPr="00092037" w:rsidRDefault="00A66338" w:rsidP="00A64475">
      <w:pPr>
        <w:spacing w:line="240" w:lineRule="auto"/>
        <w:jc w:val="both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</w:t>
      </w:r>
    </w:p>
    <w:p w14:paraId="23691452" w14:textId="451B324F" w:rsidR="00A3394E" w:rsidRPr="00092037" w:rsidRDefault="00A66338">
      <w:pPr>
        <w:spacing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ru-RU"/>
        </w:rPr>
      </w:pPr>
      <w:r w:rsidRPr="00092037">
        <w:rPr>
          <w:rFonts w:ascii="GHEA Grapalat" w:hAnsi="GHEA Grapalat"/>
          <w:b/>
          <w:sz w:val="24"/>
          <w:szCs w:val="24"/>
        </w:rPr>
        <w:t xml:space="preserve">1. </w:t>
      </w:r>
      <w:r w:rsidRPr="00092037">
        <w:rPr>
          <w:rFonts w:ascii="GHEA Grapalat" w:eastAsia="Tahoma" w:hAnsi="GHEA Grapalat" w:cs="Tahoma"/>
          <w:b/>
          <w:sz w:val="24"/>
          <w:szCs w:val="24"/>
          <w:u w:val="single"/>
        </w:rPr>
        <w:t>Հայտերի բացման մասին</w:t>
      </w:r>
      <w:r w:rsidR="00220735" w:rsidRPr="00092037">
        <w:rPr>
          <w:rFonts w:ascii="GHEA Grapalat" w:eastAsia="Tahoma" w:hAnsi="GHEA Grapalat" w:cs="Tahoma"/>
          <w:b/>
          <w:sz w:val="24"/>
          <w:szCs w:val="24"/>
          <w:u w:val="single"/>
          <w:lang w:val="ru-RU"/>
        </w:rPr>
        <w:t>/</w:t>
      </w:r>
      <w:r w:rsidR="00220735" w:rsidRPr="00092037">
        <w:rPr>
          <w:rFonts w:ascii="GHEA Grapalat" w:hAnsi="GHEA Grapalat"/>
          <w:b/>
          <w:sz w:val="24"/>
          <w:szCs w:val="24"/>
          <w:u w:val="single"/>
          <w:lang w:val="ru-RU"/>
        </w:rPr>
        <w:t>О вскрытии заявок</w:t>
      </w:r>
    </w:p>
    <w:p w14:paraId="113D4204" w14:textId="535208B3" w:rsidR="00A3394E" w:rsidRPr="000603DB" w:rsidRDefault="00A66338" w:rsidP="00DA0675">
      <w:pPr>
        <w:spacing w:line="240" w:lineRule="auto"/>
        <w:jc w:val="center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(</w:t>
      </w:r>
      <w:r w:rsidR="00DA0675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Տ.Սաղաթել</w:t>
      </w:r>
      <w:r w:rsidR="009D4D1C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յ</w:t>
      </w:r>
      <w:r w:rsidR="00DA0675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ան /Т. Сагателян</w:t>
      </w:r>
      <w:r w:rsidR="00DA0675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)</w:t>
      </w:r>
    </w:p>
    <w:p w14:paraId="761A5E14" w14:textId="77777777" w:rsidR="00A3394E" w:rsidRPr="00092037" w:rsidRDefault="00A66338">
      <w:pPr>
        <w:spacing w:line="240" w:lineRule="auto"/>
        <w:jc w:val="center"/>
        <w:rPr>
          <w:rFonts w:ascii="GHEA Grapalat" w:hAnsi="GHEA Grapalat"/>
          <w:sz w:val="17"/>
          <w:szCs w:val="17"/>
        </w:rPr>
      </w:pPr>
      <w:r w:rsidRPr="00092037">
        <w:rPr>
          <w:rFonts w:ascii="GHEA Grapalat" w:hAnsi="GHEA Grapalat"/>
          <w:sz w:val="17"/>
          <w:szCs w:val="17"/>
        </w:rPr>
        <w:t xml:space="preserve"> </w:t>
      </w:r>
    </w:p>
    <w:p w14:paraId="6C98222B" w14:textId="302AD89E" w:rsidR="00A3394E" w:rsidRPr="00092037" w:rsidRDefault="00A66338" w:rsidP="00220735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092037">
        <w:rPr>
          <w:rFonts w:ascii="GHEA Grapalat" w:eastAsia="Tahoma" w:hAnsi="GHEA Grapalat" w:cs="Tahoma"/>
          <w:b/>
          <w:sz w:val="24"/>
          <w:szCs w:val="24"/>
        </w:rPr>
        <w:t>Հրավերով սահմանված ժամկետներում մասնակցության հայտ է ներկայացվել հետևյալ մասնակ</w:t>
      </w:r>
      <w:r w:rsidR="00E3777A">
        <w:rPr>
          <w:rFonts w:ascii="GHEA Grapalat" w:eastAsia="Tahoma" w:hAnsi="GHEA Grapalat" w:cs="Tahoma"/>
          <w:b/>
          <w:sz w:val="24"/>
          <w:szCs w:val="24"/>
          <w:lang w:val="hy-AM"/>
        </w:rPr>
        <w:t>իցներ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ի կողմից.</w:t>
      </w:r>
    </w:p>
    <w:p w14:paraId="3C5535AF" w14:textId="4E7A143D" w:rsidR="00220735" w:rsidRPr="00092037" w:rsidRDefault="00220735" w:rsidP="00220735">
      <w:pPr>
        <w:pStyle w:val="ListParagraph"/>
        <w:spacing w:line="240" w:lineRule="auto"/>
        <w:jc w:val="both"/>
        <w:rPr>
          <w:rFonts w:ascii="GHEA Grapalat" w:hAnsi="GHEA Grapalat"/>
          <w:bCs/>
          <w:sz w:val="24"/>
          <w:szCs w:val="24"/>
          <w:lang w:val="ru-RU"/>
        </w:rPr>
      </w:pPr>
      <w:r w:rsidRPr="00092037">
        <w:rPr>
          <w:rFonts w:ascii="GHEA Grapalat" w:hAnsi="GHEA Grapalat"/>
          <w:bCs/>
          <w:sz w:val="24"/>
          <w:szCs w:val="24"/>
          <w:lang w:val="ru-RU"/>
        </w:rPr>
        <w:t>В сроки, установленные Приглашением к торгам, заявка на участие  была представлена со стороны следующего Участника:</w:t>
      </w:r>
    </w:p>
    <w:tbl>
      <w:tblPr>
        <w:tblStyle w:val="a"/>
        <w:tblW w:w="1134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3"/>
        <w:gridCol w:w="2287"/>
        <w:gridCol w:w="1350"/>
        <w:gridCol w:w="1466"/>
        <w:gridCol w:w="1417"/>
        <w:gridCol w:w="2410"/>
        <w:gridCol w:w="1581"/>
        <w:gridCol w:w="34"/>
      </w:tblGrid>
      <w:tr w:rsidR="00A3394E" w:rsidRPr="00092037" w14:paraId="317F37C9" w14:textId="77777777" w:rsidTr="00FD3F21">
        <w:trPr>
          <w:trHeight w:val="407"/>
          <w:jc w:val="center"/>
        </w:trPr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1C1ECF7F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ind w:right="-5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 / Հ</w:t>
            </w:r>
          </w:p>
          <w:p w14:paraId="2363C408" w14:textId="73A92985" w:rsidR="003E5D52" w:rsidRPr="00092037" w:rsidRDefault="003E5D52">
            <w:pPr>
              <w:spacing w:line="240" w:lineRule="auto"/>
              <w:ind w:right="-5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09203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1054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45643CD9" w14:textId="55A7ECFF" w:rsidR="00A3394E" w:rsidRPr="00092037" w:rsidRDefault="00A66338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Մասնակցի</w:t>
            </w:r>
            <w:r w:rsidR="003E5D52" w:rsidRPr="00092037">
              <w:rPr>
                <w:rFonts w:ascii="GHEA Grapalat" w:eastAsia="Tahoma" w:hAnsi="GHEA Grapalat" w:cs="Tahoma"/>
                <w:b/>
                <w:sz w:val="16"/>
                <w:szCs w:val="16"/>
                <w:lang w:val="ru-RU"/>
              </w:rPr>
              <w:t>/</w:t>
            </w:r>
            <w:r w:rsidR="003E5D52" w:rsidRPr="00092037">
              <w:rPr>
                <w:rFonts w:ascii="GHEA Grapalat" w:hAnsi="GHEA Grapalat"/>
                <w:b/>
                <w:sz w:val="16"/>
                <w:szCs w:val="16"/>
                <w:lang w:val="ru-RU"/>
              </w:rPr>
              <w:t>Участник</w:t>
            </w:r>
          </w:p>
        </w:tc>
      </w:tr>
      <w:tr w:rsidR="00A3394E" w:rsidRPr="00092037" w14:paraId="2C52D138" w14:textId="77777777" w:rsidTr="00F95DD7">
        <w:trPr>
          <w:gridAfter w:val="1"/>
          <w:wAfter w:w="34" w:type="dxa"/>
          <w:trHeight w:val="778"/>
          <w:jc w:val="center"/>
        </w:trPr>
        <w:tc>
          <w:tcPr>
            <w:tcW w:w="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788BE385" w14:textId="77777777" w:rsidR="00A3394E" w:rsidRPr="00092037" w:rsidRDefault="00A3394E">
            <w:pPr>
              <w:spacing w:line="240" w:lineRule="auto"/>
              <w:ind w:right="-5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5F3FD491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Անվանումը կամ Անունը Ազգանունը Հայրանունը</w:t>
            </w:r>
          </w:p>
          <w:p w14:paraId="29A46CCA" w14:textId="6E0B82F8" w:rsidR="003E5D52" w:rsidRPr="00092037" w:rsidRDefault="003E5D52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Наименование либо фамилия, имя, отчество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20717391" w14:textId="77777777" w:rsidR="003E5D52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ՀՎՀՀ կամ ՀԾՀ</w:t>
            </w:r>
          </w:p>
          <w:p w14:paraId="23EE4472" w14:textId="1C2B8109" w:rsidR="00A3394E" w:rsidRPr="00092037" w:rsidRDefault="003E5D52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ИНН или НКСС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6801D0B4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Հասցեն</w:t>
            </w:r>
          </w:p>
          <w:p w14:paraId="06C492B3" w14:textId="6CC7CE95" w:rsidR="003E5D52" w:rsidRPr="00092037" w:rsidRDefault="003E5D52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5369501C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Հեռախոսահամարը</w:t>
            </w:r>
          </w:p>
          <w:p w14:paraId="3E3C82DE" w14:textId="2602E981" w:rsidR="003E5D52" w:rsidRPr="00092037" w:rsidRDefault="003E5D52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Номер телефона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0E685B31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Էլ. փոստի հասցեն</w:t>
            </w:r>
          </w:p>
          <w:p w14:paraId="32754E13" w14:textId="4C8DAB35" w:rsidR="003E5D52" w:rsidRPr="00092037" w:rsidRDefault="003E5D52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Номер электронной почты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80" w:type="dxa"/>
              <w:bottom w:w="120" w:type="dxa"/>
              <w:right w:w="280" w:type="dxa"/>
            </w:tcMar>
            <w:vAlign w:val="center"/>
          </w:tcPr>
          <w:p w14:paraId="4D1E04B4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16"/>
                <w:szCs w:val="16"/>
              </w:rPr>
            </w:pPr>
            <w:r w:rsidRPr="00092037">
              <w:rPr>
                <w:rFonts w:ascii="GHEA Grapalat" w:eastAsia="Tahoma" w:hAnsi="GHEA Grapalat" w:cs="Tahoma"/>
                <w:b/>
                <w:sz w:val="16"/>
                <w:szCs w:val="16"/>
              </w:rPr>
              <w:t>Հայտի ներկայացման օրը</w:t>
            </w:r>
          </w:p>
          <w:p w14:paraId="5940F70F" w14:textId="7E649D31" w:rsidR="003E5D52" w:rsidRPr="00092037" w:rsidRDefault="003E5D52">
            <w:pPr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092037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Дата подачи заявки</w:t>
            </w:r>
          </w:p>
        </w:tc>
      </w:tr>
      <w:tr w:rsidR="00497D0C" w:rsidRPr="00092037" w14:paraId="0D5C4779" w14:textId="77777777" w:rsidTr="00F95DD7">
        <w:trPr>
          <w:gridAfter w:val="1"/>
          <w:wAfter w:w="34" w:type="dxa"/>
          <w:trHeight w:val="852"/>
          <w:jc w:val="center"/>
        </w:trPr>
        <w:tc>
          <w:tcPr>
            <w:tcW w:w="8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111DC" w14:textId="77777777" w:rsidR="00497D0C" w:rsidRPr="00092037" w:rsidRDefault="00497D0C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9203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044F3" w14:textId="77777777" w:rsidR="00497D0C" w:rsidRPr="002D67C1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C3A0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ԷՅՉԷՅ ԳՐՈՒՊ</w:t>
            </w:r>
            <w:r w:rsidRPr="00FC3A0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ՍՊԸ</w:t>
            </w:r>
          </w:p>
          <w:p w14:paraId="4231D3A0" w14:textId="77777777" w:rsidR="00497D0C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C3A0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ООО "</w:t>
            </w:r>
            <w:r>
              <w:t xml:space="preserve"> </w:t>
            </w:r>
            <w:r w:rsidRPr="00C568B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Э</w:t>
            </w:r>
            <w:r w:rsidRPr="00B924A8">
              <w:rPr>
                <w:rFonts w:ascii="GHEA Grapalat" w:hAnsi="GHEA Grapalat"/>
                <w:sz w:val="20"/>
                <w:szCs w:val="20"/>
                <w:lang w:val="ru-RU"/>
              </w:rPr>
              <w:t>Й</w:t>
            </w:r>
            <w:r w:rsidRPr="00C568B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ЧЭ</w:t>
            </w:r>
            <w:r w:rsidRPr="00B924A8">
              <w:rPr>
                <w:rFonts w:ascii="GHEA Grapalat" w:hAnsi="GHEA Grapalat"/>
                <w:sz w:val="20"/>
                <w:szCs w:val="20"/>
                <w:lang w:val="ru-RU"/>
              </w:rPr>
              <w:t>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ГРУП</w:t>
            </w:r>
            <w:r w:rsidRPr="00FC3A0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"</w:t>
            </w:r>
          </w:p>
          <w:p w14:paraId="7586E775" w14:textId="6A6AECEE" w:rsidR="00497D0C" w:rsidRPr="00F95DD7" w:rsidRDefault="00497D0C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A58BC" w14:textId="1FAD11AE" w:rsidR="00497D0C" w:rsidRPr="00F95DD7" w:rsidRDefault="00497D0C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02263759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A3C7E" w14:textId="77777777" w:rsidR="00497D0C" w:rsidRPr="00286EE8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4244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ՀՀ, ք.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Երևան,Արտաշիսյան 51/16-12</w:t>
            </w:r>
          </w:p>
          <w:p w14:paraId="5FAF6957" w14:textId="77777777" w:rsidR="00497D0C" w:rsidRPr="00286EE8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092037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РА</w:t>
            </w:r>
            <w:r w:rsidRPr="00497D0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</w:t>
            </w:r>
            <w:r w:rsidRPr="00092037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г</w:t>
            </w:r>
            <w:r w:rsidRPr="00497D0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Ереван</w:t>
            </w:r>
            <w:r w:rsidRPr="00497D0C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Арташисян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51/16-12</w:t>
            </w:r>
          </w:p>
          <w:p w14:paraId="31DAF572" w14:textId="4D8BF170" w:rsidR="00497D0C" w:rsidRPr="00F95DD7" w:rsidRDefault="00497D0C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6E564" w14:textId="45C8D451" w:rsidR="00497D0C" w:rsidRPr="00E42444" w:rsidRDefault="00497D0C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098 555 305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AF209" w14:textId="627E4FCC" w:rsidR="00497D0C" w:rsidRPr="00092037" w:rsidRDefault="00BA00E9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6" w:history="1">
              <w:r w:rsidR="00497D0C" w:rsidRPr="00BC6BB8">
                <w:rPr>
                  <w:rStyle w:val="Hyperlink"/>
                  <w:rFonts w:ascii="GHEA Grapalat" w:eastAsia="Times New Roman" w:hAnsi="GHEA Grapalat" w:cs="Times New Roman"/>
                  <w:sz w:val="20"/>
                  <w:szCs w:val="20"/>
                  <w:lang w:val="en-US"/>
                </w:rPr>
                <w:t>hagroupllc</w:t>
              </w:r>
              <w:r w:rsidR="00497D0C" w:rsidRPr="00BC6BB8">
                <w:rPr>
                  <w:rStyle w:val="Hyperlink"/>
                  <w:rFonts w:ascii="GHEA Grapalat" w:eastAsia="Times New Roman" w:hAnsi="GHEA Grapalat" w:cs="Times New Roman"/>
                  <w:sz w:val="20"/>
                  <w:szCs w:val="20"/>
                </w:rPr>
                <w:t>@</w:t>
              </w:r>
              <w:r w:rsidR="00497D0C" w:rsidRPr="00BC6BB8">
                <w:rPr>
                  <w:rStyle w:val="Hyperlink"/>
                  <w:rFonts w:ascii="GHEA Grapalat" w:eastAsia="Times New Roman" w:hAnsi="GHEA Grapalat" w:cs="Times New Roman"/>
                  <w:sz w:val="20"/>
                  <w:szCs w:val="20"/>
                  <w:lang w:val="en-US"/>
                </w:rPr>
                <w:t>mail</w:t>
              </w:r>
              <w:r w:rsidR="00497D0C" w:rsidRPr="00BC6BB8">
                <w:rPr>
                  <w:rStyle w:val="Hyperlink"/>
                  <w:rFonts w:ascii="GHEA Grapalat" w:eastAsia="Times New Roman" w:hAnsi="GHEA Grapalat" w:cs="Times New Roman"/>
                  <w:sz w:val="20"/>
                  <w:szCs w:val="20"/>
                </w:rPr>
                <w:t>.</w:t>
              </w:r>
              <w:proofErr w:type="spellStart"/>
              <w:r w:rsidR="00497D0C" w:rsidRPr="00BC6BB8">
                <w:rPr>
                  <w:rStyle w:val="Hyperlink"/>
                  <w:rFonts w:ascii="GHEA Grapalat" w:eastAsia="Times New Roman" w:hAnsi="GHEA Grapalat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432C4" w14:textId="27A6A4A3" w:rsidR="00497D0C" w:rsidRPr="00092037" w:rsidRDefault="00497D0C" w:rsidP="00497D0C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22</w:t>
            </w:r>
            <w:r w:rsidRPr="0009203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  <w:r w:rsidRPr="00092037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.2022թ.</w:t>
            </w:r>
          </w:p>
        </w:tc>
      </w:tr>
    </w:tbl>
    <w:p w14:paraId="6641F58B" w14:textId="77777777" w:rsidR="00A3394E" w:rsidRPr="00092037" w:rsidRDefault="00A3394E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14:paraId="0B75B256" w14:textId="7CEAABBB" w:rsidR="00A3394E" w:rsidRPr="00092037" w:rsidRDefault="00A66338" w:rsidP="003E5D5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GHEA Grapalat" w:eastAsia="Tahoma" w:hAnsi="GHEA Grapalat" w:cs="Tahoma"/>
          <w:b/>
          <w:sz w:val="24"/>
          <w:szCs w:val="24"/>
          <w:lang w:val="en-US"/>
        </w:rPr>
      </w:pPr>
      <w:r w:rsidRPr="00092037">
        <w:rPr>
          <w:rFonts w:ascii="GHEA Grapalat" w:eastAsia="Tahoma" w:hAnsi="GHEA Grapalat" w:cs="Tahoma"/>
          <w:b/>
          <w:sz w:val="24"/>
          <w:szCs w:val="24"/>
        </w:rPr>
        <w:t>Մասնակ</w:t>
      </w:r>
      <w:r w:rsidR="00E3777A">
        <w:rPr>
          <w:rFonts w:ascii="GHEA Grapalat" w:eastAsia="Tahoma" w:hAnsi="GHEA Grapalat" w:cs="Tahoma"/>
          <w:b/>
          <w:sz w:val="24"/>
          <w:szCs w:val="24"/>
          <w:lang w:val="hy-AM"/>
        </w:rPr>
        <w:t>ի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ց</w:t>
      </w:r>
      <w:r w:rsidR="00E3777A">
        <w:rPr>
          <w:rFonts w:ascii="GHEA Grapalat" w:eastAsia="Tahoma" w:hAnsi="GHEA Grapalat" w:cs="Tahoma"/>
          <w:b/>
          <w:sz w:val="24"/>
          <w:szCs w:val="24"/>
          <w:lang w:val="hy-AM"/>
        </w:rPr>
        <w:t>ներ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ի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կողմից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ներկայացված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գնային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առաջարկ</w:t>
      </w:r>
      <w:r w:rsidR="00E3777A">
        <w:rPr>
          <w:rFonts w:ascii="GHEA Grapalat" w:eastAsia="Tahoma" w:hAnsi="GHEA Grapalat" w:cs="Tahoma"/>
          <w:b/>
          <w:sz w:val="24"/>
          <w:szCs w:val="24"/>
          <w:lang w:val="hy-AM"/>
        </w:rPr>
        <w:t>ները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ը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Pr="00092037">
        <w:rPr>
          <w:rFonts w:ascii="GHEA Grapalat" w:eastAsia="Tahoma" w:hAnsi="GHEA Grapalat" w:cs="Tahoma"/>
          <w:b/>
          <w:sz w:val="24"/>
          <w:szCs w:val="24"/>
        </w:rPr>
        <w:t>հետևյալն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 xml:space="preserve"> </w:t>
      </w:r>
      <w:r w:rsidR="00E3777A">
        <w:rPr>
          <w:rFonts w:ascii="GHEA Grapalat" w:eastAsia="Tahoma" w:hAnsi="GHEA Grapalat" w:cs="Tahoma"/>
          <w:b/>
          <w:sz w:val="24"/>
          <w:szCs w:val="24"/>
          <w:lang w:val="hy-AM"/>
        </w:rPr>
        <w:t>են</w:t>
      </w:r>
      <w:r w:rsidRPr="00092037">
        <w:rPr>
          <w:rFonts w:ascii="GHEA Grapalat" w:eastAsia="Tahoma" w:hAnsi="GHEA Grapalat" w:cs="Tahoma"/>
          <w:b/>
          <w:sz w:val="24"/>
          <w:szCs w:val="24"/>
          <w:lang w:val="en-US"/>
        </w:rPr>
        <w:t>.</w:t>
      </w:r>
    </w:p>
    <w:p w14:paraId="5FA4C927" w14:textId="26CD15B1" w:rsidR="003E5D52" w:rsidRDefault="003E5D52" w:rsidP="003E5D52">
      <w:pPr>
        <w:pStyle w:val="ListParagraph"/>
        <w:spacing w:line="240" w:lineRule="auto"/>
        <w:jc w:val="both"/>
        <w:rPr>
          <w:rFonts w:ascii="GHEA Grapalat" w:hAnsi="GHEA Grapalat"/>
          <w:bCs/>
          <w:sz w:val="24"/>
          <w:szCs w:val="24"/>
          <w:lang w:val="ru-RU"/>
        </w:rPr>
      </w:pPr>
      <w:r w:rsidRPr="00092037">
        <w:rPr>
          <w:rFonts w:ascii="GHEA Grapalat" w:hAnsi="GHEA Grapalat"/>
          <w:bCs/>
          <w:sz w:val="24"/>
          <w:szCs w:val="24"/>
          <w:lang w:val="ru-RU"/>
        </w:rPr>
        <w:t>Участником было представлено следующее ценовое предложение:</w:t>
      </w:r>
    </w:p>
    <w:p w14:paraId="24C5FAFF" w14:textId="77777777" w:rsidR="00E42444" w:rsidRPr="00092037" w:rsidRDefault="00E42444" w:rsidP="003E5D52">
      <w:pPr>
        <w:pStyle w:val="ListParagraph"/>
        <w:spacing w:line="240" w:lineRule="auto"/>
        <w:jc w:val="both"/>
        <w:rPr>
          <w:rFonts w:ascii="GHEA Grapalat" w:hAnsi="GHEA Grapalat"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2617"/>
        <w:gridCol w:w="2033"/>
        <w:gridCol w:w="1443"/>
        <w:gridCol w:w="1678"/>
        <w:gridCol w:w="2137"/>
      </w:tblGrid>
      <w:tr w:rsidR="008E3936" w:rsidRPr="00092037" w14:paraId="5E7567B4" w14:textId="77777777" w:rsidTr="00497D0C">
        <w:trPr>
          <w:trHeight w:val="81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FFB84" w14:textId="77777777" w:rsidR="008E3936" w:rsidRDefault="008E3936" w:rsidP="008E3936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92037">
              <w:rPr>
                <w:rFonts w:ascii="GHEA Grapalat" w:hAnsi="GHEA Grapalat"/>
                <w:b/>
                <w:sz w:val="20"/>
                <w:szCs w:val="20"/>
                <w:lang w:val="ru-RU"/>
              </w:rPr>
              <w:t>Հ/հ</w:t>
            </w:r>
          </w:p>
          <w:p w14:paraId="04962D85" w14:textId="4700D13E" w:rsidR="008E3936" w:rsidRPr="00092037" w:rsidRDefault="008E3936" w:rsidP="008E3936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92037">
              <w:rPr>
                <w:rFonts w:ascii="GHEA Grapalat" w:hAnsi="GHEA Grapalat" w:cs="Tahoma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C9AA6" w14:textId="77777777" w:rsidR="008E3936" w:rsidRDefault="008E3936" w:rsidP="008E3936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92037">
              <w:rPr>
                <w:rFonts w:ascii="GHEA Grapalat" w:hAnsi="GHEA Grapalat"/>
                <w:b/>
                <w:sz w:val="20"/>
                <w:szCs w:val="20"/>
                <w:lang w:val="ru-RU"/>
              </w:rPr>
              <w:t>Մասնակցի անվանումը</w:t>
            </w:r>
          </w:p>
          <w:p w14:paraId="105CEE48" w14:textId="42E5B523" w:rsidR="008E3936" w:rsidRPr="00092037" w:rsidRDefault="008E3936" w:rsidP="008E3936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092037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Наименование </w:t>
            </w:r>
            <w:r w:rsidRPr="00092037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Участника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C301E" w14:textId="77777777" w:rsidR="008E3936" w:rsidRPr="00E15F6A" w:rsidRDefault="008E3936" w:rsidP="0092417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lastRenderedPageBreak/>
              <w:t>Մասնակցի գնային առաջարկը</w:t>
            </w:r>
          </w:p>
          <w:p w14:paraId="582E0504" w14:textId="30467F60" w:rsidR="008E3936" w:rsidRPr="00E15F6A" w:rsidRDefault="008E3936" w:rsidP="00E15F6A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Ценовое предложение Участника</w:t>
            </w:r>
          </w:p>
        </w:tc>
        <w:tc>
          <w:tcPr>
            <w:tcW w:w="21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2A793" w14:textId="77777777" w:rsidR="008E3936" w:rsidRPr="00E15F6A" w:rsidRDefault="008E3936" w:rsidP="00092037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 xml:space="preserve">Գնման առարկայի նախահաշվային </w:t>
            </w: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lastRenderedPageBreak/>
              <w:t>միավորի գինը</w:t>
            </w:r>
          </w:p>
          <w:p w14:paraId="78834184" w14:textId="7C4E4C83" w:rsidR="008E3936" w:rsidRPr="00E15F6A" w:rsidRDefault="008E3936" w:rsidP="00092037">
            <w:pP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Сметная стоимость предмета закупки</w:t>
            </w:r>
          </w:p>
        </w:tc>
      </w:tr>
      <w:tr w:rsidR="008E3936" w:rsidRPr="00092037" w14:paraId="25154AF4" w14:textId="77777777" w:rsidTr="00497D0C">
        <w:trPr>
          <w:trHeight w:val="9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6A314F" w14:textId="77777777" w:rsidR="008E3936" w:rsidRPr="00092037" w:rsidRDefault="008E3936" w:rsidP="00924171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2893A" w14:textId="77777777" w:rsidR="008E3936" w:rsidRPr="00092037" w:rsidRDefault="008E3936" w:rsidP="00924171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754A1" w14:textId="77777777" w:rsidR="008E3936" w:rsidRPr="00E15F6A" w:rsidRDefault="008E3936" w:rsidP="00924171">
            <w:pPr>
              <w:widowControl w:val="0"/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Արժեք</w:t>
            </w:r>
          </w:p>
          <w:p w14:paraId="7BC6872A" w14:textId="77777777" w:rsidR="008E3936" w:rsidRPr="00E15F6A" w:rsidRDefault="008E3936" w:rsidP="00924171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C5F01" w14:textId="77777777" w:rsidR="008E3936" w:rsidRPr="00E15F6A" w:rsidRDefault="008E3936" w:rsidP="00924171">
            <w:pPr>
              <w:widowControl w:val="0"/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ԱԱՀ</w:t>
            </w:r>
          </w:p>
          <w:p w14:paraId="49156FDF" w14:textId="77777777" w:rsidR="008E3936" w:rsidRPr="00E15F6A" w:rsidRDefault="008E3936" w:rsidP="00924171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НДС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194ED" w14:textId="77777777" w:rsidR="008E3936" w:rsidRPr="00E15F6A" w:rsidRDefault="008E3936" w:rsidP="00924171">
            <w:pPr>
              <w:widowControl w:val="0"/>
              <w:pBdr>
                <w:top w:val="nil"/>
                <w:left w:val="nil"/>
                <w:bottom w:val="single" w:sz="6" w:space="1" w:color="auto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Ընդամենը</w:t>
            </w:r>
          </w:p>
          <w:p w14:paraId="5E6B3CE9" w14:textId="77777777" w:rsidR="008E3936" w:rsidRPr="00E15F6A" w:rsidRDefault="008E3936" w:rsidP="00924171">
            <w:pPr>
              <w:widowControl w:val="0"/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 w:rsidRPr="00E15F6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1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C974D" w14:textId="6539FA90" w:rsidR="008E3936" w:rsidRPr="00092037" w:rsidRDefault="008E3936" w:rsidP="0009203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92037" w:rsidRPr="00286EE8" w14:paraId="07D28F46" w14:textId="77777777" w:rsidTr="00092037">
        <w:trPr>
          <w:trHeight w:val="454"/>
          <w:jc w:val="center"/>
        </w:trPr>
        <w:tc>
          <w:tcPr>
            <w:tcW w:w="1051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1F4CCF" w14:textId="71D63DF2" w:rsidR="00092037" w:rsidRPr="00FD3F21" w:rsidRDefault="00092037" w:rsidP="00FD3F21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color w:val="000000"/>
                <w:sz w:val="22"/>
                <w:szCs w:val="22"/>
                <w:lang w:val="ru"/>
              </w:rPr>
            </w:pPr>
            <w:proofErr w:type="spellStart"/>
            <w:r w:rsidRPr="00286EE8">
              <w:rPr>
                <w:rFonts w:ascii="GHEA Grapalat" w:hAnsi="GHEA Grapalat"/>
                <w:color w:val="000000"/>
              </w:rPr>
              <w:t>Չափաբաժին</w:t>
            </w:r>
            <w:proofErr w:type="spellEnd"/>
            <w:r w:rsidRPr="00FD3F21">
              <w:rPr>
                <w:rFonts w:ascii="GHEA Grapalat" w:hAnsi="GHEA Grapalat"/>
                <w:color w:val="000000"/>
                <w:lang w:val="ru"/>
              </w:rPr>
              <w:t xml:space="preserve"> 1</w:t>
            </w:r>
            <w:r w:rsidR="00E42444">
              <w:rPr>
                <w:rFonts w:ascii="GHEA Grapalat" w:hAnsi="GHEA Grapalat"/>
                <w:color w:val="000000"/>
                <w:lang w:val="ru-RU"/>
              </w:rPr>
              <w:t xml:space="preserve"> </w:t>
            </w:r>
            <w:r w:rsidR="00E42444" w:rsidRPr="00FD3F21">
              <w:rPr>
                <w:rFonts w:ascii="GHEA Grapalat" w:hAnsi="GHEA Grapalat"/>
                <w:color w:val="000000"/>
                <w:lang w:val="ru"/>
              </w:rPr>
              <w:t xml:space="preserve">Лот </w:t>
            </w:r>
            <w:r w:rsidR="00E42444" w:rsidRPr="00A074A3">
              <w:rPr>
                <w:rFonts w:ascii="GHEA Grapalat" w:hAnsi="GHEA Grapalat"/>
                <w:color w:val="000000"/>
                <w:lang w:val="ru"/>
              </w:rPr>
              <w:t>1</w:t>
            </w:r>
            <w:r w:rsidRPr="00A074A3">
              <w:rPr>
                <w:rFonts w:ascii="GHEA Grapalat" w:hAnsi="GHEA Grapalat"/>
                <w:color w:val="000000"/>
                <w:lang w:val="ru"/>
              </w:rPr>
              <w:t xml:space="preserve"> </w:t>
            </w:r>
            <w:r w:rsidRPr="00497D0C">
              <w:rPr>
                <w:rFonts w:ascii="GHEA Grapalat" w:hAnsi="GHEA Grapalat"/>
                <w:color w:val="000000"/>
                <w:lang w:val="ru"/>
              </w:rPr>
              <w:t xml:space="preserve">- </w:t>
            </w:r>
            <w:proofErr w:type="spellStart"/>
            <w:r w:rsidR="00497D0C" w:rsidRPr="00497D0C">
              <w:rPr>
                <w:rFonts w:ascii="GHEA Grapalat" w:hAnsi="GHEA Grapalat"/>
                <w:color w:val="000000"/>
              </w:rPr>
              <w:t>չմուշկների</w:t>
            </w:r>
            <w:proofErr w:type="spellEnd"/>
            <w:r w:rsidR="00497D0C" w:rsidRPr="00497D0C">
              <w:rPr>
                <w:rFonts w:ascii="GHEA Grapalat" w:hAnsi="GHEA Grapalat"/>
                <w:color w:val="000000"/>
                <w:lang w:val="ru"/>
              </w:rPr>
              <w:t xml:space="preserve"> </w:t>
            </w:r>
            <w:proofErr w:type="spellStart"/>
            <w:r w:rsidR="00497D0C" w:rsidRPr="00497D0C">
              <w:rPr>
                <w:rFonts w:ascii="GHEA Grapalat" w:hAnsi="GHEA Grapalat"/>
                <w:color w:val="000000"/>
              </w:rPr>
              <w:t>մատակարարում</w:t>
            </w:r>
            <w:proofErr w:type="spellEnd"/>
            <w:r w:rsidR="00497D0C" w:rsidRPr="00497D0C">
              <w:rPr>
                <w:rFonts w:ascii="GHEA Grapalat" w:hAnsi="GHEA Grapalat"/>
                <w:color w:val="000000"/>
                <w:lang w:val="ru"/>
              </w:rPr>
              <w:t xml:space="preserve"> </w:t>
            </w:r>
            <w:r w:rsidR="00286EE8" w:rsidRPr="00497D0C">
              <w:rPr>
                <w:rFonts w:ascii="GHEA Grapalat" w:hAnsi="GHEA Grapalat"/>
                <w:color w:val="000000"/>
                <w:lang w:val="ru"/>
              </w:rPr>
              <w:t>(</w:t>
            </w:r>
            <w:r w:rsidR="00497D0C" w:rsidRPr="00497D0C">
              <w:rPr>
                <w:rFonts w:ascii="GHEA Grapalat" w:hAnsi="GHEA Grapalat"/>
                <w:color w:val="000000"/>
                <w:lang w:val="ru"/>
              </w:rPr>
              <w:t>поставка коньков</w:t>
            </w:r>
            <w:r w:rsidR="00286EE8" w:rsidRPr="00497D0C">
              <w:rPr>
                <w:rFonts w:ascii="GHEA Grapalat" w:hAnsi="GHEA Grapalat"/>
                <w:color w:val="000000"/>
                <w:lang w:val="ru-RU"/>
              </w:rPr>
              <w:t>)</w:t>
            </w:r>
          </w:p>
        </w:tc>
      </w:tr>
      <w:tr w:rsidR="006D5C32" w:rsidRPr="00092037" w14:paraId="36C97C9F" w14:textId="77777777" w:rsidTr="00497D0C">
        <w:trPr>
          <w:trHeight w:val="49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CF1D76" w14:textId="77777777" w:rsidR="006D5C32" w:rsidRPr="00092037" w:rsidRDefault="006D5C32" w:rsidP="0092417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092037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61E6C" w14:textId="77777777" w:rsidR="00497D0C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6E2267DA" w14:textId="0A7B5204" w:rsidR="00497D0C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FC3A0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ԷՅՉԷՅ ԳՐՈՒՊ</w:t>
            </w:r>
            <w:r w:rsidRPr="00FC3A0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ՍՊԸ</w:t>
            </w:r>
          </w:p>
          <w:p w14:paraId="1A60B137" w14:textId="77777777" w:rsidR="00497D0C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C3A0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ООО "</w:t>
            </w:r>
            <w:r w:rsidRPr="00497D0C">
              <w:rPr>
                <w:lang w:val="hy-AM"/>
              </w:rPr>
              <w:t xml:space="preserve"> </w:t>
            </w:r>
            <w:r w:rsidRPr="00C568B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Э</w:t>
            </w:r>
            <w:r w:rsidRPr="00497D0C">
              <w:rPr>
                <w:rFonts w:ascii="GHEA Grapalat" w:hAnsi="GHEA Grapalat"/>
                <w:sz w:val="20"/>
                <w:szCs w:val="20"/>
                <w:lang w:val="hy-AM"/>
              </w:rPr>
              <w:t>Й</w:t>
            </w:r>
            <w:r w:rsidRPr="00C568B5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ЧЭ</w:t>
            </w:r>
            <w:r w:rsidRPr="00497D0C">
              <w:rPr>
                <w:rFonts w:ascii="GHEA Grapalat" w:hAnsi="GHEA Grapalat"/>
                <w:sz w:val="20"/>
                <w:szCs w:val="20"/>
                <w:lang w:val="hy-AM"/>
              </w:rPr>
              <w:t>Й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97D0C">
              <w:rPr>
                <w:rFonts w:ascii="GHEA Grapalat" w:hAnsi="GHEA Grapalat"/>
                <w:sz w:val="20"/>
                <w:szCs w:val="20"/>
                <w:lang w:val="hy-AM"/>
              </w:rPr>
              <w:t>ГРУП</w:t>
            </w:r>
            <w:r w:rsidRPr="00FC3A0F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"</w:t>
            </w:r>
          </w:p>
          <w:p w14:paraId="4E844B01" w14:textId="26475A52" w:rsidR="00497D0C" w:rsidRPr="00497D0C" w:rsidRDefault="00497D0C" w:rsidP="00497D0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2BAA1814" w14:textId="02FAE4A6" w:rsidR="006D5C32" w:rsidRPr="00FC3A0F" w:rsidRDefault="006D5C32" w:rsidP="00F95DD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A736F" w14:textId="1596A569" w:rsidR="006D5C32" w:rsidRPr="00497D0C" w:rsidRDefault="00497D0C" w:rsidP="00F435E7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      6000000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B3DB2" w14:textId="0E39B1A6" w:rsidR="006D5C32" w:rsidRPr="000C07D8" w:rsidRDefault="006D5C32" w:rsidP="00924171">
            <w:pPr>
              <w:spacing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D5F" w14:textId="73A79987" w:rsidR="006D5C32" w:rsidRPr="00497D0C" w:rsidRDefault="00497D0C" w:rsidP="0092417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6000000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418D4" w14:textId="74C9D85D" w:rsidR="006D5C32" w:rsidRPr="00497D0C" w:rsidRDefault="00497D0C" w:rsidP="0092417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497D0C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6000000</w:t>
            </w:r>
          </w:p>
        </w:tc>
      </w:tr>
    </w:tbl>
    <w:p w14:paraId="0579EF9D" w14:textId="77777777" w:rsidR="001C19F7" w:rsidRPr="00092037" w:rsidRDefault="001C19F7">
      <w:pPr>
        <w:spacing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</w:p>
    <w:p w14:paraId="31C25B96" w14:textId="3ECFDECA" w:rsidR="00A3394E" w:rsidRDefault="00A66338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92037">
        <w:rPr>
          <w:rFonts w:ascii="GHEA Grapalat" w:hAnsi="GHEA Grapalat"/>
          <w:b/>
          <w:sz w:val="24"/>
          <w:szCs w:val="24"/>
          <w:lang w:val="hy-AM"/>
        </w:rPr>
        <w:t>1.</w:t>
      </w:r>
      <w:r w:rsidR="00D0331D">
        <w:rPr>
          <w:rFonts w:ascii="GHEA Grapalat" w:hAnsi="GHEA Grapalat"/>
          <w:b/>
          <w:sz w:val="24"/>
          <w:szCs w:val="24"/>
          <w:lang w:val="hy-AM"/>
        </w:rPr>
        <w:t>3</w:t>
      </w:r>
      <w:r w:rsidRPr="00092037">
        <w:rPr>
          <w:rFonts w:ascii="GHEA Grapalat" w:hAnsi="GHEA Grapalat"/>
          <w:b/>
          <w:sz w:val="24"/>
          <w:szCs w:val="24"/>
          <w:lang w:val="hy-AM"/>
        </w:rPr>
        <w:t>.</w:t>
      </w:r>
      <w:r w:rsidRPr="00092037">
        <w:rPr>
          <w:rFonts w:ascii="GHEA Grapalat" w:eastAsia="Tahoma" w:hAnsi="GHEA Grapalat" w:cs="Tahoma"/>
          <w:sz w:val="24"/>
          <w:szCs w:val="24"/>
          <w:lang w:val="hy-AM"/>
        </w:rPr>
        <w:t xml:space="preserve"> Մինչև հրավերում փոփոխությունների կատարման համար սահմանված վերջնաժամկետը լրանալը, էլեկտրոնային փոստի միջոցով գնահատող հանձնաժողովի քարտուղարին հիմնավորումներ չեն ներկայացվել հրավերով սահմանված գնման առարկայի բնութագրերի՝ օրենքով նախատեսված մրցակցության ապահովման և խտրականության բացառման պահանջների տեսակետից:</w:t>
      </w:r>
    </w:p>
    <w:p w14:paraId="47A2B124" w14:textId="77777777" w:rsidR="000C07D8" w:rsidRPr="00092037" w:rsidRDefault="000C07D8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44548A96" w14:textId="02E0775F" w:rsidR="003E5D52" w:rsidRPr="00092037" w:rsidRDefault="003E5D52" w:rsidP="003E5D52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92037">
        <w:rPr>
          <w:rFonts w:ascii="GHEA Grapalat" w:hAnsi="GHEA Grapalat"/>
          <w:sz w:val="24"/>
          <w:szCs w:val="24"/>
          <w:lang w:val="ru-RU"/>
        </w:rPr>
        <w:t>До истечения срока, установленного для внесения изменений в Приглашение, секретарю Оценочной комиссии по электронной почте  обоснования   установленных Приглашением характеристик предмета закупки - с точки зрения  предусмотренного  законом обеспечения конкуренции и исключения предвзятости - представлены не были.</w:t>
      </w:r>
    </w:p>
    <w:p w14:paraId="78501D46" w14:textId="77777777" w:rsidR="003E5D52" w:rsidRPr="00092037" w:rsidRDefault="003E5D52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14:paraId="3E8A757D" w14:textId="09364286" w:rsidR="00A3394E" w:rsidRPr="00092037" w:rsidRDefault="00924171" w:rsidP="00024672">
      <w:pPr>
        <w:tabs>
          <w:tab w:val="left" w:pos="3705"/>
        </w:tabs>
        <w:spacing w:line="240" w:lineRule="auto"/>
        <w:jc w:val="both"/>
        <w:rPr>
          <w:rFonts w:ascii="GHEA Grapalat" w:eastAsia="Tahoma" w:hAnsi="GHEA Grapalat" w:cs="Tahoma"/>
          <w:sz w:val="24"/>
          <w:szCs w:val="24"/>
        </w:rPr>
      </w:pPr>
      <w:r w:rsidRPr="00092037">
        <w:rPr>
          <w:rFonts w:ascii="GHEA Grapalat" w:hAnsi="GHEA Grapalat"/>
          <w:b/>
          <w:sz w:val="24"/>
          <w:szCs w:val="24"/>
          <w:lang w:val="hy-AM"/>
        </w:rPr>
        <w:t>1.</w:t>
      </w:r>
      <w:r w:rsidR="00D0331D">
        <w:rPr>
          <w:rFonts w:ascii="GHEA Grapalat" w:hAnsi="GHEA Grapalat"/>
          <w:b/>
          <w:sz w:val="24"/>
          <w:szCs w:val="24"/>
          <w:lang w:val="hy-AM"/>
        </w:rPr>
        <w:t>3</w:t>
      </w:r>
      <w:r w:rsidRPr="00092037">
        <w:rPr>
          <w:rFonts w:ascii="GHEA Grapalat" w:hAnsi="GHEA Grapalat"/>
          <w:b/>
          <w:sz w:val="24"/>
          <w:szCs w:val="24"/>
          <w:lang w:val="hy-AM"/>
        </w:rPr>
        <w:t>.1.</w:t>
      </w:r>
      <w:r w:rsidR="00FD3F21" w:rsidRPr="00FD3F21">
        <w:rPr>
          <w:rFonts w:ascii="GHEA Grapalat" w:hAnsi="GHEA Grapalat"/>
          <w:b/>
          <w:sz w:val="24"/>
          <w:szCs w:val="24"/>
        </w:rPr>
        <w:t xml:space="preserve"> </w:t>
      </w:r>
      <w:r w:rsidR="00A66338" w:rsidRPr="00092037">
        <w:rPr>
          <w:rFonts w:ascii="GHEA Grapalat" w:eastAsia="Tahoma" w:hAnsi="GHEA Grapalat" w:cs="Tahoma"/>
          <w:sz w:val="24"/>
          <w:szCs w:val="24"/>
        </w:rPr>
        <w:t>Հրավերի վերաբերյալ հարցեր և պարզաբանումներ չեն եղել</w:t>
      </w:r>
    </w:p>
    <w:p w14:paraId="0D01A18C" w14:textId="450F2BDA" w:rsidR="003E5D52" w:rsidRPr="00092037" w:rsidRDefault="003E5D52" w:rsidP="003E5D52">
      <w:pPr>
        <w:pStyle w:val="ListParagraph"/>
        <w:spacing w:line="240" w:lineRule="auto"/>
        <w:ind w:left="705"/>
        <w:jc w:val="both"/>
        <w:rPr>
          <w:rFonts w:ascii="GHEA Grapalat" w:hAnsi="GHEA Grapalat"/>
          <w:sz w:val="24"/>
          <w:szCs w:val="24"/>
          <w:lang w:val="ru-RU"/>
        </w:rPr>
      </w:pPr>
      <w:r w:rsidRPr="000920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2037">
        <w:rPr>
          <w:rFonts w:ascii="GHEA Grapalat" w:hAnsi="GHEA Grapalat"/>
          <w:sz w:val="24"/>
          <w:szCs w:val="24"/>
          <w:lang w:val="ru-RU"/>
        </w:rPr>
        <w:t>Вопросов и пояснений по части Заявки не было.</w:t>
      </w:r>
    </w:p>
    <w:p w14:paraId="18CD6213" w14:textId="723C37AE" w:rsidR="00A3394E" w:rsidRPr="00092037" w:rsidRDefault="00A66338">
      <w:pPr>
        <w:spacing w:line="24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92037">
        <w:rPr>
          <w:rFonts w:ascii="GHEA Grapalat" w:hAnsi="GHEA Grapalat"/>
          <w:b/>
          <w:sz w:val="24"/>
          <w:szCs w:val="24"/>
        </w:rPr>
        <w:t xml:space="preserve">2. </w:t>
      </w:r>
      <w:r w:rsidRPr="00092037">
        <w:rPr>
          <w:rFonts w:ascii="GHEA Grapalat" w:eastAsia="Tahoma" w:hAnsi="GHEA Grapalat" w:cs="Tahoma"/>
          <w:b/>
          <w:sz w:val="24"/>
          <w:szCs w:val="24"/>
          <w:u w:val="single"/>
        </w:rPr>
        <w:t>Հայտերի գնահատման մասին</w:t>
      </w:r>
      <w:r w:rsidR="003E5D52" w:rsidRPr="00092037">
        <w:rPr>
          <w:rFonts w:ascii="GHEA Grapalat" w:eastAsia="Tahoma" w:hAnsi="GHEA Grapalat" w:cs="Tahoma"/>
          <w:b/>
          <w:sz w:val="24"/>
          <w:szCs w:val="24"/>
          <w:u w:val="single"/>
          <w:lang w:val="hy-AM"/>
        </w:rPr>
        <w:t>/</w:t>
      </w:r>
      <w:r w:rsidR="003E5D52" w:rsidRPr="00092037">
        <w:rPr>
          <w:rFonts w:ascii="GHEA Grapalat" w:hAnsi="GHEA Grapalat"/>
          <w:b/>
          <w:sz w:val="24"/>
          <w:szCs w:val="24"/>
          <w:u w:val="single"/>
          <w:lang w:val="ru-RU"/>
        </w:rPr>
        <w:t>Об оценке Заявок</w:t>
      </w:r>
    </w:p>
    <w:p w14:paraId="52EA8D77" w14:textId="1AE80D46" w:rsidR="000603DB" w:rsidRPr="000603DB" w:rsidRDefault="000603DB" w:rsidP="000603DB">
      <w:pPr>
        <w:spacing w:line="240" w:lineRule="auto"/>
        <w:jc w:val="center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(</w:t>
      </w:r>
      <w:r w:rsidR="00F435E7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Տ.Սաղաթել</w:t>
      </w:r>
      <w:r w:rsidR="00895256">
        <w:rPr>
          <w:rFonts w:ascii="GHEA Grapalat" w:eastAsia="Tahoma" w:hAnsi="GHEA Grapalat" w:cs="Tahoma"/>
          <w:bCs/>
          <w:sz w:val="20"/>
          <w:szCs w:val="20"/>
          <w:lang w:val="hy-AM"/>
        </w:rPr>
        <w:t>յ</w:t>
      </w:r>
      <w:r w:rsidR="00F435E7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ան /Т.Сагателян</w:t>
      </w:r>
      <w:r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)</w:t>
      </w:r>
    </w:p>
    <w:p w14:paraId="2E09300C" w14:textId="05B907C7" w:rsidR="00A3394E" w:rsidRPr="00092037" w:rsidRDefault="00A66338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92037">
        <w:rPr>
          <w:rFonts w:ascii="GHEA Grapalat" w:hAnsi="GHEA Grapalat"/>
          <w:b/>
          <w:sz w:val="24"/>
          <w:szCs w:val="24"/>
          <w:lang w:val="hy-AM"/>
        </w:rPr>
        <w:t>2.1.</w:t>
      </w:r>
      <w:r w:rsidRPr="00092037">
        <w:rPr>
          <w:rFonts w:ascii="GHEA Grapalat" w:eastAsia="Tahoma" w:hAnsi="GHEA Grapalat" w:cs="Tahoma"/>
          <w:sz w:val="24"/>
          <w:szCs w:val="24"/>
          <w:lang w:val="hy-AM"/>
        </w:rPr>
        <w:t xml:space="preserve"> Պատվիրատուի և (կամ) գնահատող հանձնաժողովի կողմից ՀՀ պետական եկամուտների կոմիտեի միջոցով մասնակցի/</w:t>
      </w:r>
      <w:r w:rsidRPr="00092037">
        <w:rPr>
          <w:rFonts w:ascii="GHEA Grapalat" w:eastAsia="Tahoma" w:hAnsi="GHEA Grapalat" w:cs="Tahoma"/>
          <w:color w:val="FF0000"/>
          <w:sz w:val="24"/>
          <w:szCs w:val="24"/>
          <w:lang w:val="hy-AM"/>
        </w:rPr>
        <w:t>իցների</w:t>
      </w:r>
      <w:r w:rsidRPr="00092037">
        <w:rPr>
          <w:rFonts w:ascii="GHEA Grapalat" w:eastAsia="Tahoma" w:hAnsi="GHEA Grapalat" w:cs="Tahoma"/>
          <w:sz w:val="24"/>
          <w:szCs w:val="24"/>
          <w:lang w:val="hy-AM"/>
        </w:rPr>
        <w:t>՝ օրենքի 6-րդ հոդվածի 1-ին մասի 2-րդ կետին բավարարելու մասին հայտով ներկայացված հավաստման իսկությունը ստուգելու վերաբերյալ որոշում չի կայացվել.</w:t>
      </w:r>
    </w:p>
    <w:p w14:paraId="266C22AE" w14:textId="52A51417" w:rsidR="003E5D52" w:rsidRPr="00092037" w:rsidRDefault="00024672" w:rsidP="00024672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092037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E5D52" w:rsidRPr="00092037">
        <w:rPr>
          <w:rFonts w:ascii="GHEA Grapalat" w:hAnsi="GHEA Grapalat"/>
          <w:sz w:val="24"/>
          <w:szCs w:val="24"/>
          <w:lang w:val="ru-RU"/>
        </w:rPr>
        <w:t>Заказчиком и (или) Оценочной комиссией  решений о проверке посредством комитета по государственным доходам РА  подлинности заверений, представленных Участником</w:t>
      </w:r>
      <w:r w:rsidR="003E5D52" w:rsidRPr="00092037">
        <w:rPr>
          <w:rFonts w:ascii="GHEA Grapalat" w:hAnsi="GHEA Grapalat"/>
          <w:color w:val="FF0000"/>
          <w:sz w:val="24"/>
          <w:szCs w:val="24"/>
          <w:lang w:val="ru-RU"/>
        </w:rPr>
        <w:t>(ами)</w:t>
      </w:r>
      <w:r w:rsidR="003E5D52" w:rsidRPr="00092037">
        <w:rPr>
          <w:rFonts w:ascii="GHEA Grapalat" w:hAnsi="GHEA Grapalat"/>
          <w:sz w:val="24"/>
          <w:szCs w:val="24"/>
          <w:lang w:val="ru-RU"/>
        </w:rPr>
        <w:t xml:space="preserve"> на предмет соответствия  Участника (ов) пункту 2 части 1 статьи Закона, не принималось.</w:t>
      </w:r>
    </w:p>
    <w:p w14:paraId="345F1200" w14:textId="77777777" w:rsidR="003E5D52" w:rsidRPr="00092037" w:rsidRDefault="003E5D52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</w:p>
    <w:p w14:paraId="665A71B2" w14:textId="77777777" w:rsidR="003E45DC" w:rsidRPr="00092037" w:rsidRDefault="003E45DC" w:rsidP="003E45DC">
      <w:pPr>
        <w:spacing w:line="240" w:lineRule="auto"/>
        <w:jc w:val="both"/>
        <w:rPr>
          <w:rFonts w:ascii="GHEA Grapalat" w:hAnsi="GHEA Grapalat"/>
          <w:b/>
          <w:i/>
          <w:sz w:val="24"/>
          <w:szCs w:val="24"/>
          <w:lang w:val="ru-RU"/>
        </w:rPr>
      </w:pP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Ընդունվել է որոշում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Решение принято: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կողմ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“За”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: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092037">
        <w:rPr>
          <w:rFonts w:ascii="GHEA Grapalat" w:hAnsi="GHEA Grapalat"/>
          <w:b/>
          <w:i/>
          <w:sz w:val="24"/>
          <w:szCs w:val="24"/>
        </w:rPr>
        <w:t>3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, 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դեմ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`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“Против”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 xml:space="preserve">: 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0</w:t>
      </w:r>
    </w:p>
    <w:p w14:paraId="44D941C2" w14:textId="05969411" w:rsidR="00A3394E" w:rsidRPr="00092037" w:rsidRDefault="00A3394E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</w:p>
    <w:p w14:paraId="5DBC8B56" w14:textId="2E3431EB" w:rsidR="00A3394E" w:rsidRPr="00092037" w:rsidRDefault="00D35704">
      <w:pPr>
        <w:spacing w:line="240" w:lineRule="auto"/>
        <w:jc w:val="both"/>
        <w:rPr>
          <w:rFonts w:ascii="GHEA Grapalat" w:hAnsi="GHEA Grapalat"/>
          <w:bCs/>
          <w:sz w:val="24"/>
          <w:szCs w:val="24"/>
        </w:rPr>
      </w:pPr>
      <w:r w:rsidRPr="00092037">
        <w:rPr>
          <w:rFonts w:ascii="GHEA Grapalat" w:hAnsi="GHEA Grapalat"/>
          <w:b/>
          <w:sz w:val="24"/>
          <w:szCs w:val="24"/>
        </w:rPr>
        <w:t>2.</w:t>
      </w:r>
      <w:r w:rsidR="003E45DC" w:rsidRPr="00092037">
        <w:rPr>
          <w:rFonts w:ascii="GHEA Grapalat" w:hAnsi="GHEA Grapalat"/>
          <w:b/>
          <w:sz w:val="24"/>
          <w:szCs w:val="24"/>
          <w:lang w:val="ru-RU"/>
        </w:rPr>
        <w:t>2</w:t>
      </w:r>
      <w:r w:rsidRPr="00092037">
        <w:rPr>
          <w:rFonts w:ascii="GHEA Grapalat" w:hAnsi="GHEA Grapalat"/>
          <w:b/>
          <w:sz w:val="24"/>
          <w:szCs w:val="24"/>
          <w:lang w:val="hy-AM"/>
        </w:rPr>
        <w:t>.</w:t>
      </w:r>
      <w:r w:rsidRPr="00092037">
        <w:rPr>
          <w:rFonts w:ascii="GHEA Grapalat" w:hAnsi="GHEA Grapalat"/>
          <w:b/>
          <w:sz w:val="24"/>
          <w:szCs w:val="24"/>
        </w:rPr>
        <w:t xml:space="preserve">  </w:t>
      </w:r>
      <w:r w:rsidR="00A66338" w:rsidRPr="00092037">
        <w:rPr>
          <w:rFonts w:ascii="GHEA Grapalat" w:eastAsia="Tahoma" w:hAnsi="GHEA Grapalat" w:cs="Tahoma"/>
          <w:bCs/>
          <w:sz w:val="24"/>
          <w:szCs w:val="24"/>
        </w:rPr>
        <w:t>Մասնակիցների կողմից ներկայացված փաստաթղթերը տրամադրվեցին գնահատող հանձնաժողովի անդամներին.</w:t>
      </w:r>
    </w:p>
    <w:p w14:paraId="253A569C" w14:textId="0D35F065" w:rsidR="00A3394E" w:rsidRPr="00092037" w:rsidRDefault="003E21CF" w:rsidP="003E21CF">
      <w:pPr>
        <w:spacing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092037">
        <w:rPr>
          <w:rFonts w:ascii="GHEA Grapalat" w:hAnsi="GHEA Grapalat"/>
          <w:bCs/>
          <w:sz w:val="24"/>
          <w:szCs w:val="24"/>
          <w:lang w:val="ru-RU"/>
        </w:rPr>
        <w:t>Представленные Участниками документы были предоставлены членам Оценочной комиссии.</w:t>
      </w:r>
    </w:p>
    <w:p w14:paraId="4A195585" w14:textId="77777777" w:rsidR="00A3394E" w:rsidRPr="00092037" w:rsidRDefault="00A3394E">
      <w:p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</w:p>
    <w:p w14:paraId="48F2A7A8" w14:textId="4EB948A3" w:rsidR="00A3394E" w:rsidRPr="00092037" w:rsidRDefault="00A66338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092037">
        <w:rPr>
          <w:rFonts w:ascii="GHEA Grapalat" w:hAnsi="GHEA Grapalat"/>
          <w:b/>
          <w:sz w:val="24"/>
          <w:szCs w:val="24"/>
        </w:rPr>
        <w:t>2.</w:t>
      </w:r>
      <w:r w:rsidR="003E45DC" w:rsidRPr="00092037">
        <w:rPr>
          <w:rFonts w:ascii="GHEA Grapalat" w:hAnsi="GHEA Grapalat"/>
          <w:b/>
          <w:sz w:val="24"/>
          <w:szCs w:val="24"/>
        </w:rPr>
        <w:t>3</w:t>
      </w:r>
      <w:r w:rsidR="00D35704" w:rsidRPr="00092037">
        <w:rPr>
          <w:rFonts w:ascii="GHEA Grapalat" w:hAnsi="GHEA Grapalat"/>
          <w:b/>
          <w:sz w:val="24"/>
          <w:szCs w:val="24"/>
          <w:lang w:val="hy-AM"/>
        </w:rPr>
        <w:t>.</w:t>
      </w:r>
      <w:r w:rsidR="00F51787" w:rsidRPr="000920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2037">
        <w:rPr>
          <w:rFonts w:ascii="GHEA Grapalat" w:eastAsia="Tahoma" w:hAnsi="GHEA Grapalat" w:cs="Tahoma"/>
          <w:sz w:val="24"/>
          <w:szCs w:val="24"/>
        </w:rPr>
        <w:t>Մասնակցի/ների կողմից ներկայացված հայտի/երի գնահատման արդյունքների ամփոփումը ներկայացված է ստորև</w:t>
      </w:r>
      <w:r w:rsidR="003E45DC" w:rsidRPr="00092037">
        <w:rPr>
          <w:rFonts w:ascii="GHEA Grapalat" w:eastAsia="Tahoma" w:hAnsi="GHEA Grapalat" w:cs="Tahoma"/>
          <w:sz w:val="24"/>
          <w:szCs w:val="24"/>
        </w:rPr>
        <w:t>.</w:t>
      </w:r>
    </w:p>
    <w:p w14:paraId="2016B7CB" w14:textId="7505F9D8" w:rsidR="00A3394E" w:rsidRDefault="003E21CF" w:rsidP="003E21CF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92037">
        <w:rPr>
          <w:rFonts w:ascii="GHEA Grapalat" w:hAnsi="GHEA Grapalat"/>
          <w:sz w:val="24"/>
          <w:szCs w:val="24"/>
          <w:lang w:val="ru-RU"/>
        </w:rPr>
        <w:t>Подведенные итоги оценки Заявки/Заявок, представленных Участником/ами, представлены ниже:</w:t>
      </w:r>
    </w:p>
    <w:p w14:paraId="014EBA80" w14:textId="77777777" w:rsidR="001C45FC" w:rsidRPr="00092037" w:rsidRDefault="001C45FC" w:rsidP="003E21CF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Style w:val="a3"/>
        <w:tblW w:w="97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286"/>
        <w:gridCol w:w="2461"/>
        <w:gridCol w:w="3061"/>
      </w:tblGrid>
      <w:tr w:rsidR="00A3394E" w:rsidRPr="00092037" w14:paraId="191F0A11" w14:textId="77777777" w:rsidTr="00092037">
        <w:trPr>
          <w:trHeight w:val="440"/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537DB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092037">
              <w:rPr>
                <w:rFonts w:ascii="GHEA Grapalat" w:eastAsia="Tahoma" w:hAnsi="GHEA Grapalat" w:cs="Tahoma"/>
                <w:sz w:val="20"/>
                <w:szCs w:val="20"/>
              </w:rPr>
              <w:lastRenderedPageBreak/>
              <w:t>հ/հ</w:t>
            </w:r>
          </w:p>
          <w:p w14:paraId="22959F78" w14:textId="6FF81AEE" w:rsidR="003E21CF" w:rsidRPr="00092037" w:rsidRDefault="003E21CF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92037">
              <w:rPr>
                <w:rFonts w:ascii="GHEA Grapalat" w:hAnsi="GHEA Grapalat"/>
                <w:sz w:val="20"/>
                <w:szCs w:val="20"/>
                <w:lang w:val="ru-RU"/>
              </w:rPr>
              <w:t>N п/п</w:t>
            </w:r>
          </w:p>
        </w:tc>
        <w:tc>
          <w:tcPr>
            <w:tcW w:w="3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E8CF" w14:textId="77777777" w:rsidR="00A3394E" w:rsidRPr="00092037" w:rsidRDefault="00A66338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r w:rsidRPr="00092037">
              <w:rPr>
                <w:rFonts w:ascii="GHEA Grapalat" w:eastAsia="Tahoma" w:hAnsi="GHEA Grapalat" w:cs="Tahoma"/>
                <w:b/>
                <w:sz w:val="20"/>
                <w:szCs w:val="20"/>
              </w:rPr>
              <w:t>Մասնակցի անվանումը կամ անունը ազգանունը հայրանունը</w:t>
            </w:r>
          </w:p>
          <w:p w14:paraId="61138553" w14:textId="48A12FB7" w:rsidR="003E21CF" w:rsidRPr="00092037" w:rsidRDefault="003E21CF">
            <w:pPr>
              <w:spacing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ru-RU"/>
              </w:rPr>
            </w:pPr>
            <w:r w:rsidRPr="00092037">
              <w:rPr>
                <w:rFonts w:ascii="GHEA Grapalat" w:hAnsi="GHEA Grapalat"/>
                <w:b/>
                <w:sz w:val="20"/>
                <w:szCs w:val="20"/>
                <w:lang w:val="ru-RU"/>
              </w:rPr>
              <w:t>Наименование либо фамилия, имя, отчество Участника</w:t>
            </w:r>
          </w:p>
        </w:tc>
        <w:tc>
          <w:tcPr>
            <w:tcW w:w="2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63984" w14:textId="77777777" w:rsidR="00A3394E" w:rsidRPr="00092037" w:rsidRDefault="00A66338">
            <w:pPr>
              <w:pStyle w:val="Heading5"/>
              <w:keepNext w:val="0"/>
              <w:keepLines w:val="0"/>
              <w:pBdr>
                <w:bottom w:val="single" w:sz="6" w:space="1" w:color="auto"/>
              </w:pBdr>
              <w:spacing w:before="0" w:after="0" w:line="240" w:lineRule="auto"/>
              <w:jc w:val="center"/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</w:rPr>
            </w:pPr>
            <w:r w:rsidRPr="00092037"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</w:rPr>
              <w:t>Չափաբաժնի համարը</w:t>
            </w:r>
          </w:p>
          <w:p w14:paraId="44EEACF9" w14:textId="3F59E646" w:rsidR="003E21CF" w:rsidRPr="00092037" w:rsidRDefault="003E21CF" w:rsidP="003E21CF">
            <w:pPr>
              <w:jc w:val="center"/>
              <w:rPr>
                <w:rFonts w:ascii="GHEA Grapalat" w:hAnsi="GHEA Grapalat"/>
                <w:lang w:val="ru-RU"/>
              </w:rPr>
            </w:pPr>
            <w:r w:rsidRPr="00092037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A6D66" w14:textId="77777777" w:rsidR="00A3394E" w:rsidRPr="00092037" w:rsidRDefault="00A66338">
            <w:pPr>
              <w:pStyle w:val="Heading5"/>
              <w:keepNext w:val="0"/>
              <w:keepLines w:val="0"/>
              <w:pBdr>
                <w:bottom w:val="single" w:sz="6" w:space="1" w:color="auto"/>
              </w:pBdr>
              <w:spacing w:before="0" w:after="0" w:line="240" w:lineRule="auto"/>
              <w:jc w:val="center"/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</w:rPr>
            </w:pPr>
            <w:bookmarkStart w:id="0" w:name="_evriwf624mvy" w:colFirst="0" w:colLast="0"/>
            <w:bookmarkEnd w:id="0"/>
            <w:r w:rsidRPr="00092037">
              <w:rPr>
                <w:rFonts w:ascii="GHEA Grapalat" w:eastAsia="Tahoma" w:hAnsi="GHEA Grapalat" w:cs="Tahoma"/>
                <w:b/>
                <w:color w:val="000000"/>
                <w:sz w:val="18"/>
                <w:szCs w:val="18"/>
              </w:rPr>
              <w:t>Ընդհանուր գնահատականը</w:t>
            </w:r>
          </w:p>
          <w:p w14:paraId="136EB4E9" w14:textId="5A8F53B5" w:rsidR="003E21CF" w:rsidRPr="00092037" w:rsidRDefault="003E21CF" w:rsidP="003E21CF">
            <w:pPr>
              <w:jc w:val="center"/>
              <w:rPr>
                <w:rFonts w:ascii="GHEA Grapalat" w:hAnsi="GHEA Grapalat"/>
                <w:lang w:val="ru-RU"/>
              </w:rPr>
            </w:pPr>
            <w:r w:rsidRPr="00092037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Общая оценка</w:t>
            </w:r>
          </w:p>
        </w:tc>
      </w:tr>
      <w:tr w:rsidR="00BA4345" w:rsidRPr="00092037" w14:paraId="2F0963CA" w14:textId="77777777" w:rsidTr="00092037">
        <w:trPr>
          <w:trHeight w:val="1183"/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1E339" w14:textId="77777777" w:rsidR="00BA4345" w:rsidRPr="00092037" w:rsidRDefault="00BA4345" w:rsidP="00113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203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2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7472" w14:textId="6153AF3E" w:rsidR="00497D0C" w:rsidRPr="00497D0C" w:rsidRDefault="00497D0C" w:rsidP="00497D0C">
            <w:pPr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497D0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«ԷՅՉԷՅ ԳՐՈՒՊ» ՍՊԸ</w:t>
            </w:r>
          </w:p>
          <w:p w14:paraId="04DB04CC" w14:textId="7E1F3B75" w:rsidR="00497D0C" w:rsidRPr="00497D0C" w:rsidRDefault="00497D0C" w:rsidP="00497D0C">
            <w:pPr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  <w:r w:rsidRPr="00497D0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>ООО "ЭЙЧЭЙ ГРУП"</w:t>
            </w:r>
          </w:p>
          <w:p w14:paraId="4D06F2A0" w14:textId="2A15B6ED" w:rsidR="00BA4345" w:rsidRPr="00497D0C" w:rsidRDefault="00BA4345" w:rsidP="00A07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24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6B3B4" w14:textId="439B6BB8" w:rsidR="00BA4345" w:rsidRPr="00497D0C" w:rsidRDefault="00A074A3" w:rsidP="00F43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497D0C"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  <w:t xml:space="preserve">              </w:t>
            </w:r>
            <w:r w:rsidRPr="00497D0C">
              <w:rPr>
                <w:rFonts w:ascii="GHEA Grapalat" w:eastAsia="Tahoma" w:hAnsi="GHEA Grapalat" w:cs="Tahoma"/>
                <w:sz w:val="20"/>
                <w:szCs w:val="20"/>
              </w:rPr>
              <w:t>1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BCC2B" w14:textId="77777777" w:rsidR="00FD3F21" w:rsidRDefault="00FD3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</w:p>
          <w:p w14:paraId="1E53F706" w14:textId="4A561120" w:rsidR="00BA4345" w:rsidRPr="00497D0C" w:rsidRDefault="00BA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  <w:r w:rsidRPr="00092037">
              <w:rPr>
                <w:rFonts w:ascii="GHEA Grapalat" w:eastAsia="Tahoma" w:hAnsi="GHEA Grapalat" w:cs="Tahoma"/>
                <w:sz w:val="20"/>
                <w:szCs w:val="20"/>
              </w:rPr>
              <w:t>Բավարար</w:t>
            </w:r>
            <w:r w:rsidRPr="00497D0C">
              <w:rPr>
                <w:rFonts w:ascii="GHEA Grapalat" w:eastAsia="Tahoma" w:hAnsi="GHEA Grapalat" w:cs="Tahoma"/>
                <w:sz w:val="20"/>
                <w:szCs w:val="20"/>
              </w:rPr>
              <w:t>/удовлетворительно</w:t>
            </w:r>
            <w:r w:rsidR="009B7BDF" w:rsidRPr="00497D0C">
              <w:rPr>
                <w:rFonts w:ascii="GHEA Grapalat" w:eastAsia="Tahoma" w:hAnsi="GHEA Grapalat" w:cs="Tahoma"/>
                <w:sz w:val="20"/>
                <w:szCs w:val="20"/>
              </w:rPr>
              <w:t>/</w:t>
            </w:r>
          </w:p>
          <w:p w14:paraId="1678B01F" w14:textId="33D1369B" w:rsidR="00BA4345" w:rsidRPr="00497D0C" w:rsidRDefault="00BA4345" w:rsidP="00F14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HEA Grapalat" w:eastAsia="Tahoma" w:hAnsi="GHEA Grapalat" w:cs="Tahoma"/>
                <w:sz w:val="20"/>
                <w:szCs w:val="20"/>
              </w:rPr>
            </w:pPr>
          </w:p>
        </w:tc>
      </w:tr>
    </w:tbl>
    <w:p w14:paraId="32887DC1" w14:textId="30B90918" w:rsidR="00F51787" w:rsidRDefault="00F51787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14:paraId="411ED546" w14:textId="637CC841" w:rsidR="000F1B5B" w:rsidRPr="000F1B5B" w:rsidRDefault="00FD3F21" w:rsidP="00A074A3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="000F1B5B" w:rsidRPr="001F3FEB">
        <w:rPr>
          <w:rFonts w:ascii="GHEA Grapalat" w:hAnsi="GHEA Grapalat"/>
          <w:b/>
          <w:sz w:val="24"/>
          <w:szCs w:val="24"/>
          <w:lang w:val="hy-AM"/>
        </w:rPr>
        <w:t>2.</w:t>
      </w:r>
      <w:r w:rsidR="0085037B" w:rsidRPr="0085037B">
        <w:rPr>
          <w:rFonts w:ascii="GHEA Grapalat" w:hAnsi="GHEA Grapalat"/>
          <w:b/>
          <w:sz w:val="24"/>
          <w:szCs w:val="24"/>
          <w:lang w:val="hy-AM"/>
        </w:rPr>
        <w:t>4</w:t>
      </w:r>
      <w:r w:rsidR="000F1B5B" w:rsidRPr="001F3FEB">
        <w:rPr>
          <w:rFonts w:ascii="GHEA Grapalat" w:hAnsi="GHEA Grapalat"/>
          <w:b/>
          <w:sz w:val="24"/>
          <w:szCs w:val="24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F1B5B" w:rsidRPr="001F3FEB">
        <w:rPr>
          <w:rFonts w:ascii="GHEA Grapalat" w:eastAsia="Tahoma" w:hAnsi="GHEA Grapalat" w:cs="Tahoma"/>
          <w:b/>
          <w:color w:val="FF0000"/>
          <w:lang w:val="hy-AM"/>
        </w:rPr>
        <w:t>Որոշում (թիվ</w:t>
      </w:r>
      <w:r w:rsidR="000F1B5B">
        <w:rPr>
          <w:rFonts w:ascii="GHEA Grapalat" w:eastAsia="Tahoma" w:hAnsi="GHEA Grapalat" w:cs="Tahoma"/>
          <w:b/>
          <w:color w:val="FF0000"/>
          <w:lang w:val="hy-AM"/>
        </w:rPr>
        <w:t xml:space="preserve"> 2</w:t>
      </w:r>
      <w:r w:rsidR="000F1B5B" w:rsidRPr="001F3FEB">
        <w:rPr>
          <w:rFonts w:ascii="GHEA Grapalat" w:eastAsia="Tahoma" w:hAnsi="GHEA Grapalat" w:cs="Tahoma"/>
          <w:b/>
          <w:color w:val="FF0000"/>
          <w:lang w:val="hy-AM"/>
        </w:rPr>
        <w:t>)</w:t>
      </w:r>
      <w:r>
        <w:rPr>
          <w:rFonts w:ascii="GHEA Grapalat" w:eastAsia="Tahoma" w:hAnsi="GHEA Grapalat" w:cs="Tahoma"/>
          <w:b/>
          <w:color w:val="FF0000"/>
          <w:lang w:val="en-US"/>
        </w:rPr>
        <w:t>:</w:t>
      </w:r>
      <w:r w:rsidR="000F1B5B" w:rsidRPr="001F3FEB">
        <w:rPr>
          <w:rFonts w:ascii="GHEA Grapalat" w:hAnsi="GHEA Grapalat"/>
          <w:b/>
          <w:lang w:val="hy-AM"/>
        </w:rPr>
        <w:t xml:space="preserve"> </w:t>
      </w:r>
      <w:r w:rsidR="000F1B5B" w:rsidRPr="001F3FEB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Գնահատող հանձնաժողովը որոշեց </w:t>
      </w:r>
      <w:r w:rsidR="000F1B5B" w:rsidRPr="001F3FEB">
        <w:rPr>
          <w:rFonts w:ascii="GHEA Grapalat" w:eastAsia="Tahoma" w:hAnsi="GHEA Grapalat" w:cs="Tahoma"/>
          <w:sz w:val="24"/>
          <w:szCs w:val="24"/>
          <w:lang w:val="hy-AM"/>
        </w:rPr>
        <w:t>ոչ գնային պայմանները բավարարող գնահատված մասնակցի կողմից ներկայացված գնային առաջարկների</w:t>
      </w:r>
      <w:r w:rsidR="000F1B5B" w:rsidRPr="000F1B5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0F1B5B" w:rsidRPr="001F3FEB">
        <w:rPr>
          <w:rFonts w:ascii="GHEA Grapalat" w:eastAsia="Tahoma" w:hAnsi="GHEA Grapalat" w:cs="Tahoma"/>
          <w:sz w:val="24"/>
          <w:szCs w:val="24"/>
          <w:lang w:val="hy-AM"/>
        </w:rPr>
        <w:t>հիման վրա ընթացակարգի ընտրված մասնակից</w:t>
      </w:r>
      <w:r w:rsidR="000F1B5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0F1B5B" w:rsidRPr="001F3FEB">
        <w:rPr>
          <w:rFonts w:ascii="GHEA Grapalat" w:eastAsia="Tahoma" w:hAnsi="GHEA Grapalat" w:cs="Tahoma"/>
          <w:sz w:val="24"/>
          <w:szCs w:val="24"/>
          <w:lang w:val="hy-AM"/>
        </w:rPr>
        <w:t>ճանաչել</w:t>
      </w:r>
      <w:r w:rsidR="000F1B5B" w:rsidRPr="000F1B5B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A074A3" w:rsidRPr="00A074A3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497D0C">
        <w:rPr>
          <w:rFonts w:ascii="GHEA Grapalat" w:eastAsia="Tahoma" w:hAnsi="GHEA Grapalat" w:cs="Tahoma"/>
          <w:sz w:val="24"/>
          <w:szCs w:val="24"/>
          <w:lang w:val="hy-AM"/>
        </w:rPr>
        <w:t>ԷՅՉԷՅ ԳՐՈՒՊ</w:t>
      </w:r>
      <w:r w:rsidR="00A074A3" w:rsidRPr="00A074A3">
        <w:rPr>
          <w:rFonts w:ascii="GHEA Grapalat" w:eastAsia="Tahoma" w:hAnsi="GHEA Grapalat" w:cs="Tahoma"/>
          <w:sz w:val="24"/>
          <w:szCs w:val="24"/>
          <w:lang w:val="hy-AM"/>
        </w:rPr>
        <w:t xml:space="preserve">» </w:t>
      </w:r>
      <w:r w:rsidRPr="00FD3F21">
        <w:rPr>
          <w:rFonts w:ascii="GHEA Grapalat" w:eastAsia="Tahoma" w:hAnsi="GHEA Grapalat" w:cs="Tahoma"/>
          <w:sz w:val="24"/>
          <w:szCs w:val="24"/>
          <w:lang w:val="hy-AM"/>
        </w:rPr>
        <w:t>ՍՊԸ</w:t>
      </w:r>
      <w:r w:rsidR="000F1B5B" w:rsidRPr="000F1B5B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0F1B5B">
        <w:rPr>
          <w:rFonts w:ascii="GHEA Grapalat" w:eastAsia="Tahoma" w:hAnsi="GHEA Grapalat" w:cs="Tahoma"/>
          <w:sz w:val="24"/>
          <w:szCs w:val="24"/>
          <w:lang w:val="hy-AM"/>
        </w:rPr>
        <w:t>ին</w:t>
      </w:r>
      <w:r w:rsidR="000F1B5B" w:rsidRPr="000F1B5B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62B3E88C" w14:textId="64E29856" w:rsidR="000F1B5B" w:rsidRPr="00E216ED" w:rsidRDefault="000F1B5B" w:rsidP="000F1B5B">
      <w:pPr>
        <w:spacing w:line="240" w:lineRule="auto"/>
        <w:ind w:left="14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04C8A10A" w14:textId="524CC49B" w:rsidR="00FD3F21" w:rsidRPr="00497D0C" w:rsidRDefault="000F1B5B" w:rsidP="00FD3F21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C7D96">
        <w:rPr>
          <w:rFonts w:ascii="GHEA Grapalat" w:hAnsi="GHEA Grapalat"/>
          <w:b/>
          <w:color w:val="FF0000"/>
          <w:lang w:val="hy-AM"/>
        </w:rPr>
        <w:t xml:space="preserve">          </w:t>
      </w:r>
      <w:r w:rsidRPr="000F1B5B">
        <w:rPr>
          <w:rFonts w:ascii="GHEA Grapalat" w:eastAsia="Tahoma" w:hAnsi="GHEA Grapalat" w:cs="Tahoma"/>
          <w:b/>
          <w:color w:val="FF0000"/>
          <w:lang w:val="hy-AM"/>
        </w:rPr>
        <w:t>Решение (Номер 2):</w:t>
      </w:r>
      <w:r w:rsidR="00FD3F21" w:rsidRPr="00FD3F21">
        <w:rPr>
          <w:rFonts w:ascii="GHEA Grapalat" w:hAnsi="GHEA Grapalat"/>
          <w:b/>
          <w:color w:val="FF0000"/>
          <w:lang w:val="ru-RU"/>
        </w:rPr>
        <w:t xml:space="preserve"> </w:t>
      </w:r>
      <w:r w:rsidRPr="000C07D8">
        <w:rPr>
          <w:rFonts w:ascii="GHEA Grapalat" w:eastAsia="Tahoma" w:hAnsi="GHEA Grapalat" w:cs="Tahoma"/>
          <w:sz w:val="24"/>
          <w:szCs w:val="24"/>
          <w:lang w:val="hy-AM"/>
        </w:rPr>
        <w:t xml:space="preserve">С </w:t>
      </w:r>
      <w:r w:rsidRPr="00FD3F21">
        <w:rPr>
          <w:rFonts w:ascii="GHEA Grapalat" w:eastAsia="Tahoma" w:hAnsi="GHEA Grapalat" w:cs="Tahoma"/>
          <w:sz w:val="24"/>
          <w:szCs w:val="24"/>
          <w:lang w:val="hy-AM"/>
        </w:rPr>
        <w:t xml:space="preserve">учетом ценовых предложений, представленных Участниками, оцененными удовлетворяющими условиям, не основанным на цене, Оценочная  комиссия решила признать отобранного Участника </w:t>
      </w:r>
      <w:r w:rsidR="00A074A3" w:rsidRPr="00A074A3">
        <w:rPr>
          <w:rFonts w:ascii="GHEA Grapalat" w:eastAsia="Tahoma" w:hAnsi="GHEA Grapalat" w:cs="Tahoma"/>
          <w:sz w:val="24"/>
          <w:szCs w:val="24"/>
          <w:lang w:val="hy-AM"/>
        </w:rPr>
        <w:t>ООО "</w:t>
      </w:r>
      <w:r w:rsidR="00497D0C" w:rsidRPr="00497D0C">
        <w:rPr>
          <w:rFonts w:ascii="GHEA Grapalat" w:eastAsia="Tahoma" w:hAnsi="GHEA Grapalat" w:cs="Tahoma"/>
          <w:sz w:val="20"/>
          <w:szCs w:val="20"/>
          <w:lang w:val="hy-AM"/>
        </w:rPr>
        <w:t xml:space="preserve"> </w:t>
      </w:r>
      <w:r w:rsidR="00497D0C" w:rsidRPr="00497D0C">
        <w:rPr>
          <w:rFonts w:ascii="GHEA Grapalat" w:eastAsia="Tahoma" w:hAnsi="GHEA Grapalat" w:cs="Tahoma"/>
          <w:sz w:val="24"/>
          <w:szCs w:val="24"/>
          <w:lang w:val="hy-AM"/>
        </w:rPr>
        <w:t>ЭЙЧЭЙ ГРУП</w:t>
      </w:r>
      <w:r w:rsidR="00497D0C" w:rsidRPr="00A074A3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A074A3" w:rsidRPr="00A074A3">
        <w:rPr>
          <w:rFonts w:ascii="GHEA Grapalat" w:eastAsia="Tahoma" w:hAnsi="GHEA Grapalat" w:cs="Tahoma"/>
          <w:sz w:val="24"/>
          <w:szCs w:val="24"/>
          <w:lang w:val="hy-AM"/>
        </w:rPr>
        <w:t>".</w:t>
      </w:r>
    </w:p>
    <w:p w14:paraId="2AED2A43" w14:textId="1E498038" w:rsidR="000F1B5B" w:rsidRPr="00FD3F21" w:rsidRDefault="000F1B5B" w:rsidP="000F1B5B">
      <w:pPr>
        <w:spacing w:line="24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tbl>
      <w:tblPr>
        <w:tblStyle w:val="a8"/>
        <w:tblW w:w="861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6"/>
        <w:gridCol w:w="3257"/>
        <w:gridCol w:w="4294"/>
      </w:tblGrid>
      <w:tr w:rsidR="000F1B5B" w:rsidRPr="004C7D96" w14:paraId="64EB29C6" w14:textId="77777777" w:rsidTr="00E35DE7">
        <w:trPr>
          <w:trHeight w:val="1048"/>
          <w:jc w:val="center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B194A" w14:textId="77777777" w:rsidR="000F1B5B" w:rsidRPr="004C7D96" w:rsidRDefault="000F1B5B" w:rsidP="00E35DE7">
            <w:pPr>
              <w:pBdr>
                <w:bottom w:val="single" w:sz="6" w:space="1" w:color="auto"/>
              </w:pBd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r w:rsidRPr="004C7D96">
              <w:rPr>
                <w:rFonts w:ascii="GHEA Grapalat" w:eastAsia="Tahoma" w:hAnsi="GHEA Grapalat" w:cs="Tahoma"/>
                <w:b/>
                <w:sz w:val="20"/>
                <w:szCs w:val="20"/>
              </w:rPr>
              <w:t>Հ/Հ</w:t>
            </w:r>
          </w:p>
          <w:p w14:paraId="78861AA0" w14:textId="77777777" w:rsidR="000F1B5B" w:rsidRPr="004C7D96" w:rsidRDefault="000F1B5B" w:rsidP="00E35DE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4C7D9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N </w:t>
            </w:r>
          </w:p>
          <w:p w14:paraId="4BB857CC" w14:textId="77777777" w:rsidR="000F1B5B" w:rsidRPr="004C7D96" w:rsidRDefault="000F1B5B" w:rsidP="00E35DE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7D96">
              <w:rPr>
                <w:rFonts w:ascii="GHEA Grapalat" w:hAnsi="GHEA Grapalat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07B2" w14:textId="77777777" w:rsidR="000F1B5B" w:rsidRPr="004C7D96" w:rsidRDefault="000F1B5B" w:rsidP="00E35DE7">
            <w:pPr>
              <w:pBdr>
                <w:bottom w:val="single" w:sz="6" w:space="1" w:color="auto"/>
              </w:pBd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r w:rsidRPr="004C7D96">
              <w:rPr>
                <w:rFonts w:ascii="GHEA Grapalat" w:eastAsia="Tahoma" w:hAnsi="GHEA Grapalat" w:cs="Tahoma"/>
                <w:b/>
                <w:sz w:val="20"/>
                <w:szCs w:val="20"/>
              </w:rPr>
              <w:t>Մասնակիցը</w:t>
            </w:r>
          </w:p>
          <w:p w14:paraId="60ED28A7" w14:textId="77777777" w:rsidR="000F1B5B" w:rsidRPr="004C7D96" w:rsidRDefault="000F1B5B" w:rsidP="00E35DE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7D96">
              <w:rPr>
                <w:rFonts w:ascii="GHEA Grapalat" w:hAnsi="GHEA Grapalat"/>
                <w:b/>
                <w:sz w:val="20"/>
                <w:szCs w:val="20"/>
                <w:lang w:val="ru-RU"/>
              </w:rPr>
              <w:t>Участник</w:t>
            </w:r>
          </w:p>
        </w:tc>
        <w:tc>
          <w:tcPr>
            <w:tcW w:w="4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8B94" w14:textId="77777777" w:rsidR="000F1B5B" w:rsidRPr="004C7D96" w:rsidRDefault="000F1B5B" w:rsidP="00E35DE7">
            <w:pPr>
              <w:pBdr>
                <w:bottom w:val="single" w:sz="6" w:space="1" w:color="auto"/>
              </w:pBd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</w:rPr>
            </w:pPr>
            <w:r w:rsidRPr="004C7D96">
              <w:rPr>
                <w:rFonts w:ascii="GHEA Grapalat" w:eastAsia="Tahoma" w:hAnsi="GHEA Grapalat" w:cs="Tahoma"/>
                <w:b/>
                <w:sz w:val="20"/>
                <w:szCs w:val="20"/>
              </w:rPr>
              <w:t>Չափաբաժինը</w:t>
            </w:r>
          </w:p>
          <w:p w14:paraId="25205860" w14:textId="77777777" w:rsidR="000F1B5B" w:rsidRPr="004C7D96" w:rsidRDefault="000F1B5B" w:rsidP="00E35DE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C7D96">
              <w:rPr>
                <w:rFonts w:ascii="GHEA Grapalat" w:hAnsi="GHEA Grapalat"/>
                <w:b/>
                <w:sz w:val="20"/>
                <w:szCs w:val="20"/>
                <w:lang w:val="ru-RU"/>
              </w:rPr>
              <w:t>Лот</w:t>
            </w:r>
          </w:p>
        </w:tc>
      </w:tr>
      <w:tr w:rsidR="000F1B5B" w:rsidRPr="004C7D96" w14:paraId="3BCCA785" w14:textId="77777777" w:rsidTr="00E35DE7">
        <w:trPr>
          <w:trHeight w:val="25"/>
          <w:jc w:val="center"/>
        </w:trPr>
        <w:tc>
          <w:tcPr>
            <w:tcW w:w="86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E7509" w14:textId="77777777" w:rsidR="000F1B5B" w:rsidRPr="004C7D96" w:rsidRDefault="000F1B5B" w:rsidP="00E35DE7">
            <w:pPr>
              <w:rPr>
                <w:rFonts w:ascii="GHEA Grapalat" w:hAnsi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4C7D96">
              <w:rPr>
                <w:rFonts w:ascii="GHEA Grapalat" w:eastAsia="Tahoma" w:hAnsi="GHEA Grapalat" w:cs="Tahoma"/>
                <w:b/>
                <w:bCs/>
                <w:sz w:val="20"/>
                <w:szCs w:val="20"/>
                <w:u w:val="single"/>
              </w:rPr>
              <w:t>Ընտրված մասնակից`</w:t>
            </w:r>
            <w:r w:rsidRPr="004C7D96">
              <w:rPr>
                <w:rFonts w:ascii="GHEA Grapalat" w:eastAsia="Tahoma" w:hAnsi="GHEA Grapalat" w:cs="Tahoma"/>
                <w:b/>
                <w:bCs/>
                <w:sz w:val="20"/>
                <w:szCs w:val="20"/>
                <w:u w:val="single"/>
                <w:lang w:val="hy-AM"/>
              </w:rPr>
              <w:t>/</w:t>
            </w:r>
            <w:r w:rsidRPr="004C7D96"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Отобранный(е) Участник(и)</w:t>
            </w:r>
          </w:p>
        </w:tc>
      </w:tr>
      <w:tr w:rsidR="000F1B5B" w:rsidRPr="004C7D96" w14:paraId="72154507" w14:textId="77777777" w:rsidTr="001C45FC">
        <w:trPr>
          <w:trHeight w:val="1302"/>
          <w:jc w:val="center"/>
        </w:trPr>
        <w:tc>
          <w:tcPr>
            <w:tcW w:w="10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37D92" w14:textId="269C0446" w:rsidR="000F1B5B" w:rsidRPr="000F1B5B" w:rsidRDefault="000F1B5B" w:rsidP="00E35DE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4C7D96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170AE" w14:textId="77777777" w:rsidR="004C30B1" w:rsidRPr="00497D0C" w:rsidRDefault="004C30B1" w:rsidP="004C30B1">
            <w:pPr>
              <w:spacing w:line="240" w:lineRule="auto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  <w:p w14:paraId="4A0597A8" w14:textId="77777777" w:rsidR="00497D0C" w:rsidRPr="00497D0C" w:rsidRDefault="00497D0C" w:rsidP="00497D0C">
            <w:pPr>
              <w:spacing w:line="240" w:lineRule="auto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497D0C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«ԷՅՉԷՅ ԳՐՈՒՊ» ՍՊԸ</w:t>
            </w:r>
          </w:p>
          <w:p w14:paraId="5397DCD9" w14:textId="77777777" w:rsidR="00497D0C" w:rsidRPr="00497D0C" w:rsidRDefault="00497D0C" w:rsidP="00497D0C">
            <w:pPr>
              <w:spacing w:line="240" w:lineRule="auto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  <w:r w:rsidRPr="00497D0C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ООО "ЭЙЧЭЙ ГРУП"</w:t>
            </w:r>
          </w:p>
          <w:p w14:paraId="26DD4791" w14:textId="0C7D9D3B" w:rsidR="000F1B5B" w:rsidRPr="00497D0C" w:rsidRDefault="000F1B5B" w:rsidP="00A074A3">
            <w:pPr>
              <w:spacing w:line="240" w:lineRule="auto"/>
              <w:jc w:val="center"/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0F5AA6" w14:textId="286FEBD9" w:rsidR="000F1B5B" w:rsidRPr="00A074A3" w:rsidRDefault="000F1B5B" w:rsidP="00E35DE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C30B1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</w:t>
            </w:r>
            <w:r w:rsidR="00A074A3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</w:tbl>
    <w:p w14:paraId="3F8E614A" w14:textId="77777777" w:rsidR="000F1B5B" w:rsidRDefault="000F1B5B" w:rsidP="000F1B5B">
      <w:pPr>
        <w:spacing w:line="240" w:lineRule="auto"/>
        <w:ind w:left="140" w:firstLine="560"/>
        <w:jc w:val="both"/>
        <w:rPr>
          <w:rFonts w:ascii="GHEA Grapalat" w:hAnsi="GHEA Grapalat"/>
          <w:lang w:val="hy-AM"/>
        </w:rPr>
      </w:pPr>
    </w:p>
    <w:p w14:paraId="543719A4" w14:textId="77777777" w:rsidR="000F1B5B" w:rsidRDefault="000F1B5B" w:rsidP="000F1B5B">
      <w:pPr>
        <w:spacing w:line="240" w:lineRule="auto"/>
        <w:ind w:left="140" w:firstLine="560"/>
        <w:jc w:val="both"/>
        <w:rPr>
          <w:rFonts w:ascii="GHEA Grapalat" w:eastAsia="Tahoma" w:hAnsi="GHEA Grapalat" w:cs="Tahoma"/>
          <w:b/>
          <w:i/>
          <w:sz w:val="20"/>
          <w:szCs w:val="20"/>
        </w:rPr>
      </w:pPr>
      <w:r w:rsidRPr="004C7D96">
        <w:rPr>
          <w:rFonts w:ascii="GHEA Grapalat" w:hAnsi="GHEA Grapalat"/>
        </w:rPr>
        <w:t xml:space="preserve"> </w:t>
      </w:r>
      <w:r w:rsidRPr="004C7D96">
        <w:rPr>
          <w:rFonts w:ascii="GHEA Grapalat" w:eastAsia="Tahoma" w:hAnsi="GHEA Grapalat" w:cs="Tahoma"/>
          <w:b/>
          <w:i/>
          <w:sz w:val="20"/>
          <w:szCs w:val="20"/>
        </w:rPr>
        <w:t>Ծանոթություն.</w:t>
      </w:r>
    </w:p>
    <w:p w14:paraId="60DF8689" w14:textId="77777777" w:rsidR="000F1B5B" w:rsidRDefault="000F1B5B" w:rsidP="000F1B5B">
      <w:pPr>
        <w:spacing w:line="240" w:lineRule="auto"/>
        <w:ind w:left="140" w:firstLine="560"/>
        <w:jc w:val="both"/>
        <w:rPr>
          <w:rFonts w:ascii="GHEA Grapalat" w:eastAsia="Tahoma" w:hAnsi="GHEA Grapalat" w:cs="Tahoma"/>
          <w:b/>
          <w:i/>
          <w:sz w:val="20"/>
          <w:szCs w:val="20"/>
        </w:rPr>
      </w:pPr>
    </w:p>
    <w:p w14:paraId="7A392D6D" w14:textId="77777777" w:rsidR="000F1B5B" w:rsidRPr="008F4BFA" w:rsidRDefault="000F1B5B" w:rsidP="000F1B5B">
      <w:pPr>
        <w:spacing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F4BFA">
        <w:rPr>
          <w:rFonts w:ascii="GHEA Grapalat" w:eastAsia="Times New Roman" w:hAnsi="GHEA Grapalat"/>
          <w:iCs/>
          <w:color w:val="000000"/>
          <w:sz w:val="20"/>
          <w:szCs w:val="20"/>
          <w:lang w:val="hy-AM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</w:t>
      </w:r>
    </w:p>
    <w:p w14:paraId="516F8566" w14:textId="7CD0B38E" w:rsidR="009D4D1C" w:rsidRDefault="009D4D1C" w:rsidP="000F1B5B">
      <w:pPr>
        <w:spacing w:line="240" w:lineRule="auto"/>
        <w:ind w:left="140" w:firstLine="560"/>
        <w:jc w:val="both"/>
        <w:rPr>
          <w:rFonts w:ascii="GHEA Grapalat" w:eastAsia="Tahoma" w:hAnsi="GHEA Grapalat" w:cs="Tahoma"/>
          <w:b/>
          <w:i/>
          <w:sz w:val="20"/>
          <w:szCs w:val="20"/>
          <w:lang w:val="hy-AM"/>
        </w:rPr>
      </w:pPr>
    </w:p>
    <w:p w14:paraId="10049AD8" w14:textId="77777777" w:rsidR="000F1B5B" w:rsidRDefault="000F1B5B" w:rsidP="000F1B5B">
      <w:pPr>
        <w:spacing w:line="240" w:lineRule="auto"/>
        <w:jc w:val="both"/>
        <w:rPr>
          <w:rFonts w:ascii="Tahoma" w:hAnsi="Tahoma" w:cs="Tahoma"/>
          <w:bCs/>
          <w:iCs/>
          <w:color w:val="000000"/>
          <w:sz w:val="20"/>
          <w:szCs w:val="20"/>
          <w:lang w:val="ru-RU"/>
        </w:rPr>
      </w:pPr>
      <w:r w:rsidRPr="00021861">
        <w:rPr>
          <w:rFonts w:ascii="Tahoma" w:hAnsi="Tahoma" w:cs="Tahoma"/>
          <w:bCs/>
          <w:iCs/>
          <w:color w:val="000000"/>
          <w:sz w:val="20"/>
          <w:szCs w:val="20"/>
          <w:lang w:val="ru-RU"/>
        </w:rPr>
        <w:t xml:space="preserve">Примечание: </w:t>
      </w:r>
    </w:p>
    <w:p w14:paraId="1BB51A6D" w14:textId="77777777" w:rsidR="000F1B5B" w:rsidRPr="00021861" w:rsidRDefault="000F1B5B" w:rsidP="000F1B5B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C385CB" w14:textId="77777777" w:rsidR="000F1B5B" w:rsidRPr="001C45FC" w:rsidRDefault="000F1B5B" w:rsidP="000F1B5B">
      <w:pPr>
        <w:spacing w:line="240" w:lineRule="auto"/>
        <w:ind w:left="140" w:firstLine="560"/>
        <w:jc w:val="both"/>
        <w:rPr>
          <w:rFonts w:ascii="GHEA Grapalat" w:eastAsia="Times New Roman" w:hAnsi="GHEA Grapalat"/>
          <w:iCs/>
          <w:color w:val="000000"/>
          <w:sz w:val="20"/>
          <w:szCs w:val="20"/>
          <w:lang w:val="hy-AM"/>
        </w:rPr>
      </w:pPr>
      <w:r w:rsidRPr="00021861">
        <w:rPr>
          <w:rFonts w:ascii="Tahoma" w:hAnsi="Tahoma" w:cs="Tahoma"/>
          <w:iCs/>
          <w:color w:val="000000"/>
          <w:sz w:val="20"/>
          <w:szCs w:val="20"/>
          <w:lang w:val="ru-RU"/>
        </w:rPr>
        <w:t xml:space="preserve"> </w:t>
      </w:r>
      <w:r w:rsidRPr="00021861">
        <w:rPr>
          <w:lang w:val="ru-RU"/>
        </w:rPr>
        <w:t xml:space="preserve"> </w:t>
      </w:r>
      <w:r w:rsidRPr="001C45FC">
        <w:rPr>
          <w:rFonts w:ascii="GHEA Grapalat" w:eastAsia="Times New Roman" w:hAnsi="GHEA Grapalat"/>
          <w:iCs/>
          <w:color w:val="000000"/>
          <w:sz w:val="20"/>
          <w:szCs w:val="20"/>
          <w:lang w:val="hy-AM"/>
        </w:rPr>
        <w:t>Участник признается отобранным из числа Участников, подавших удовлетворительно оцененные Заявки, по принципу предоставления преференций Участнику, представившему минимальное ценовое предложение.</w:t>
      </w:r>
    </w:p>
    <w:p w14:paraId="20F06715" w14:textId="77777777" w:rsidR="000F1B5B" w:rsidRPr="002E3108" w:rsidRDefault="000F1B5B" w:rsidP="000F1B5B">
      <w:pPr>
        <w:spacing w:line="240" w:lineRule="auto"/>
        <w:ind w:left="140" w:firstLine="560"/>
        <w:jc w:val="both"/>
        <w:rPr>
          <w:rFonts w:ascii="GHEA Grapalat" w:hAnsi="GHEA Grapalat"/>
          <w:b/>
          <w:i/>
          <w:sz w:val="20"/>
          <w:szCs w:val="20"/>
          <w:lang w:val="ru-RU"/>
        </w:rPr>
      </w:pPr>
    </w:p>
    <w:p w14:paraId="41AF5C28" w14:textId="77777777" w:rsidR="000F1B5B" w:rsidRPr="00B824AD" w:rsidRDefault="000F1B5B" w:rsidP="000F1B5B">
      <w:pPr>
        <w:spacing w:line="240" w:lineRule="auto"/>
        <w:ind w:left="280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7F6F47F7" w14:textId="4112BF39" w:rsidR="000F1B5B" w:rsidRPr="004C7D96" w:rsidRDefault="000F1B5B" w:rsidP="000F1B5B">
      <w:pPr>
        <w:spacing w:line="240" w:lineRule="auto"/>
        <w:jc w:val="both"/>
        <w:rPr>
          <w:rFonts w:ascii="GHEA Grapalat" w:hAnsi="GHEA Grapalat"/>
          <w:b/>
          <w:i/>
          <w:sz w:val="24"/>
          <w:szCs w:val="24"/>
          <w:lang w:val="ru-RU"/>
        </w:rPr>
      </w:pPr>
      <w:r w:rsidRPr="004C7D96">
        <w:rPr>
          <w:rFonts w:ascii="GHEA Grapalat" w:eastAsia="Tahoma" w:hAnsi="GHEA Grapalat" w:cs="Tahoma"/>
          <w:b/>
          <w:i/>
          <w:sz w:val="24"/>
          <w:szCs w:val="24"/>
        </w:rPr>
        <w:t>Ընդունվել է որոշում</w:t>
      </w:r>
      <w:r w:rsidRPr="004C7D96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4C7D96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4C7D96">
        <w:rPr>
          <w:rFonts w:ascii="GHEA Grapalat" w:hAnsi="GHEA Grapalat"/>
          <w:bCs/>
          <w:i/>
          <w:sz w:val="24"/>
          <w:szCs w:val="24"/>
          <w:lang w:val="ru-RU"/>
        </w:rPr>
        <w:t>Решение принято:</w:t>
      </w:r>
      <w:r w:rsidRPr="004C7D96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4C7D96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Pr="004C7D96">
        <w:rPr>
          <w:rFonts w:ascii="GHEA Grapalat" w:eastAsia="Tahoma" w:hAnsi="GHEA Grapalat" w:cs="Tahoma"/>
          <w:b/>
          <w:i/>
          <w:sz w:val="24"/>
          <w:szCs w:val="24"/>
        </w:rPr>
        <w:t>կողմ</w:t>
      </w:r>
      <w:r w:rsidRPr="004C7D96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»/</w:t>
      </w:r>
      <w:r w:rsidRPr="004C7D96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4C7D96">
        <w:rPr>
          <w:rFonts w:ascii="GHEA Grapalat" w:hAnsi="GHEA Grapalat"/>
          <w:bCs/>
          <w:i/>
          <w:sz w:val="24"/>
          <w:szCs w:val="24"/>
          <w:lang w:val="ru-RU"/>
        </w:rPr>
        <w:t>“За”</w:t>
      </w:r>
      <w:r w:rsidRPr="004C7D96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:</w:t>
      </w:r>
      <w:r w:rsidRPr="004C7D96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4C7D96">
        <w:rPr>
          <w:rFonts w:ascii="GHEA Grapalat" w:eastAsia="Tahoma" w:hAnsi="GHEA Grapalat" w:cs="Tahoma"/>
          <w:b/>
          <w:i/>
          <w:sz w:val="24"/>
          <w:szCs w:val="24"/>
        </w:rPr>
        <w:t xml:space="preserve">, </w:t>
      </w:r>
      <w:r w:rsidRPr="004C7D96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«</w:t>
      </w:r>
      <w:r w:rsidRPr="004C7D96">
        <w:rPr>
          <w:rFonts w:ascii="GHEA Grapalat" w:eastAsia="Tahoma" w:hAnsi="GHEA Grapalat" w:cs="Tahoma"/>
          <w:b/>
          <w:i/>
          <w:sz w:val="24"/>
          <w:szCs w:val="24"/>
        </w:rPr>
        <w:t>դեմ</w:t>
      </w:r>
      <w:r w:rsidRPr="004C7D96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</w:t>
      </w:r>
      <w:r w:rsidRPr="004C7D96">
        <w:rPr>
          <w:rFonts w:ascii="GHEA Grapalat" w:eastAsia="Tahoma" w:hAnsi="GHEA Grapalat" w:cs="Tahoma"/>
          <w:b/>
          <w:i/>
          <w:sz w:val="24"/>
          <w:szCs w:val="24"/>
        </w:rPr>
        <w:t>`</w:t>
      </w:r>
      <w:r w:rsidRPr="004C7D96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4C7D96">
        <w:rPr>
          <w:rFonts w:ascii="GHEA Grapalat" w:hAnsi="GHEA Grapalat"/>
          <w:bCs/>
          <w:i/>
          <w:sz w:val="24"/>
          <w:szCs w:val="24"/>
          <w:lang w:val="ru-RU"/>
        </w:rPr>
        <w:t>“Против”</w:t>
      </w:r>
      <w:r w:rsidRPr="004C7D96">
        <w:rPr>
          <w:rFonts w:ascii="GHEA Grapalat" w:hAnsi="GHEA Grapalat"/>
          <w:b/>
          <w:i/>
          <w:sz w:val="24"/>
          <w:szCs w:val="24"/>
          <w:lang w:val="hy-AM"/>
        </w:rPr>
        <w:t xml:space="preserve">: </w:t>
      </w:r>
      <w:r w:rsidRPr="004C7D96">
        <w:rPr>
          <w:rFonts w:ascii="GHEA Grapalat" w:eastAsia="Tahoma" w:hAnsi="GHEA Grapalat" w:cs="Tahoma"/>
          <w:b/>
          <w:i/>
          <w:sz w:val="24"/>
          <w:szCs w:val="24"/>
        </w:rPr>
        <w:t>0</w:t>
      </w:r>
    </w:p>
    <w:p w14:paraId="6B28BBF9" w14:textId="77777777" w:rsidR="000F1B5B" w:rsidRDefault="000F1B5B" w:rsidP="000F1B5B">
      <w:pPr>
        <w:spacing w:line="240" w:lineRule="auto"/>
        <w:ind w:left="280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  <w:r w:rsidRPr="00092037">
        <w:rPr>
          <w:rFonts w:ascii="GHEA Grapalat" w:hAnsi="GHEA Grapalat"/>
          <w:b/>
          <w:i/>
          <w:sz w:val="20"/>
          <w:szCs w:val="20"/>
        </w:rPr>
        <w:t xml:space="preserve"> </w:t>
      </w:r>
    </w:p>
    <w:p w14:paraId="0804AC23" w14:textId="4AE34CF2" w:rsidR="000F1B5B" w:rsidRPr="00092037" w:rsidRDefault="000F1B5B" w:rsidP="000F1B5B">
      <w:pPr>
        <w:spacing w:line="240" w:lineRule="auto"/>
        <w:rPr>
          <w:rFonts w:ascii="GHEA Grapalat" w:hAnsi="GHEA Grapalat"/>
          <w:sz w:val="24"/>
          <w:szCs w:val="24"/>
          <w:lang w:val="ru-RU"/>
        </w:rPr>
      </w:pPr>
    </w:p>
    <w:p w14:paraId="7003A7E4" w14:textId="037F21F6" w:rsidR="00A3394E" w:rsidRPr="00092037" w:rsidRDefault="00A66338">
      <w:pPr>
        <w:spacing w:line="240" w:lineRule="auto"/>
        <w:ind w:left="14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bookmarkStart w:id="1" w:name="_GoBack"/>
      <w:bookmarkEnd w:id="1"/>
      <w:r w:rsidRPr="00092037">
        <w:rPr>
          <w:rFonts w:ascii="GHEA Grapalat" w:hAnsi="GHEA Grapalat"/>
          <w:b/>
        </w:rPr>
        <w:t xml:space="preserve"> </w:t>
      </w:r>
      <w:r w:rsidRPr="00092037">
        <w:rPr>
          <w:rFonts w:ascii="GHEA Grapalat" w:hAnsi="GHEA Grapalat"/>
          <w:b/>
          <w:sz w:val="24"/>
          <w:szCs w:val="24"/>
        </w:rPr>
        <w:t xml:space="preserve">3. </w:t>
      </w:r>
      <w:r w:rsidRPr="00092037">
        <w:rPr>
          <w:rFonts w:ascii="GHEA Grapalat" w:eastAsia="Tahoma" w:hAnsi="GHEA Grapalat" w:cs="Tahoma"/>
          <w:b/>
          <w:sz w:val="24"/>
          <w:szCs w:val="24"/>
          <w:u w:val="single"/>
        </w:rPr>
        <w:t>Պայմանագիր կնքելու որոշման մասին</w:t>
      </w:r>
      <w:r w:rsidRPr="00092037">
        <w:rPr>
          <w:rFonts w:ascii="GHEA Grapalat" w:eastAsia="Tahoma" w:hAnsi="GHEA Grapalat" w:cs="Tahoma"/>
          <w:b/>
          <w:sz w:val="24"/>
          <w:szCs w:val="24"/>
          <w:u w:val="single"/>
          <w:lang w:val="hy-AM"/>
        </w:rPr>
        <w:t>/</w:t>
      </w:r>
      <w:r w:rsidRPr="00092037">
        <w:rPr>
          <w:rFonts w:ascii="GHEA Grapalat" w:hAnsi="GHEA Grapalat"/>
          <w:b/>
          <w:sz w:val="24"/>
          <w:szCs w:val="24"/>
          <w:u w:val="single"/>
          <w:lang w:val="ru-RU"/>
        </w:rPr>
        <w:t>О решении по заключению Договора</w:t>
      </w:r>
    </w:p>
    <w:p w14:paraId="7CCF50EB" w14:textId="2D1D9E83" w:rsidR="000603DB" w:rsidRPr="000603DB" w:rsidRDefault="0018776E" w:rsidP="000603DB">
      <w:pPr>
        <w:spacing w:line="240" w:lineRule="auto"/>
        <w:jc w:val="center"/>
        <w:rPr>
          <w:rFonts w:ascii="GHEA Grapalat" w:eastAsia="Tahoma" w:hAnsi="GHEA Grapalat" w:cs="Tahoma"/>
          <w:bCs/>
          <w:sz w:val="24"/>
          <w:szCs w:val="24"/>
          <w:lang w:val="hy-AM"/>
        </w:rPr>
      </w:pPr>
      <w:r w:rsidRPr="00092037">
        <w:rPr>
          <w:rFonts w:ascii="GHEA Grapalat" w:eastAsia="Tahoma" w:hAnsi="GHEA Grapalat" w:cs="Tahoma"/>
          <w:bCs/>
          <w:sz w:val="24"/>
          <w:szCs w:val="24"/>
          <w:lang w:val="hy-AM"/>
        </w:rPr>
        <w:t xml:space="preserve">              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(</w:t>
      </w:r>
      <w:r w:rsidR="004C30B1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Տ.Սաղաթել</w:t>
      </w:r>
      <w:r w:rsidR="009D4D1C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յ</w:t>
      </w:r>
      <w:r w:rsidR="004C30B1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ան</w:t>
      </w:r>
      <w:r w:rsidR="009D4D1C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 xml:space="preserve"> </w:t>
      </w:r>
      <w:r w:rsidR="004C30B1" w:rsidRPr="009D4D1C">
        <w:rPr>
          <w:rFonts w:ascii="GHEA Grapalat" w:eastAsia="Tahoma" w:hAnsi="GHEA Grapalat" w:cs="Tahoma"/>
          <w:bCs/>
          <w:sz w:val="20"/>
          <w:szCs w:val="20"/>
          <w:lang w:val="hy-AM"/>
        </w:rPr>
        <w:t>/Т. Сагателян</w:t>
      </w:r>
      <w:r w:rsidR="004C30B1">
        <w:rPr>
          <w:rFonts w:ascii="GHEA Grapalat" w:eastAsia="Tahoma" w:hAnsi="GHEA Grapalat" w:cs="Tahoma"/>
          <w:bCs/>
          <w:sz w:val="24"/>
          <w:szCs w:val="24"/>
          <w:lang w:val="hy-AM"/>
        </w:rPr>
        <w:t>/</w:t>
      </w:r>
      <w:r w:rsidR="000603DB" w:rsidRPr="000603DB">
        <w:rPr>
          <w:rFonts w:ascii="GHEA Grapalat" w:eastAsia="Tahoma" w:hAnsi="GHEA Grapalat" w:cs="Tahoma"/>
          <w:bCs/>
          <w:sz w:val="24"/>
          <w:szCs w:val="24"/>
          <w:lang w:val="hy-AM"/>
        </w:rPr>
        <w:t>)</w:t>
      </w:r>
    </w:p>
    <w:p w14:paraId="37CA791A" w14:textId="0B41F7E2" w:rsidR="00A3394E" w:rsidRPr="00092037" w:rsidRDefault="00A3394E" w:rsidP="000603DB">
      <w:pPr>
        <w:spacing w:line="240" w:lineRule="auto"/>
        <w:rPr>
          <w:rFonts w:ascii="GHEA Grapalat" w:hAnsi="GHEA Grapalat"/>
          <w:b/>
          <w:lang w:val="hy-AM"/>
        </w:rPr>
      </w:pPr>
    </w:p>
    <w:p w14:paraId="6D94B1CF" w14:textId="77777777" w:rsidR="00A3394E" w:rsidRPr="00092037" w:rsidRDefault="00A66338">
      <w:pPr>
        <w:spacing w:line="240" w:lineRule="auto"/>
        <w:ind w:left="420"/>
        <w:rPr>
          <w:rFonts w:ascii="GHEA Grapalat" w:hAnsi="GHEA Grapalat"/>
          <w:b/>
          <w:i/>
          <w:lang w:val="hy-AM"/>
        </w:rPr>
      </w:pPr>
      <w:r w:rsidRPr="00092037">
        <w:rPr>
          <w:rFonts w:ascii="GHEA Grapalat" w:hAnsi="GHEA Grapalat"/>
          <w:b/>
          <w:i/>
          <w:lang w:val="hy-AM"/>
        </w:rPr>
        <w:t xml:space="preserve"> </w:t>
      </w:r>
    </w:p>
    <w:p w14:paraId="7C764A75" w14:textId="3A103F18" w:rsidR="00A3394E" w:rsidRDefault="00A66338">
      <w:pPr>
        <w:spacing w:line="240" w:lineRule="auto"/>
        <w:ind w:left="14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092037">
        <w:rPr>
          <w:rFonts w:ascii="GHEA Grapalat" w:hAnsi="GHEA Grapalat"/>
          <w:b/>
          <w:sz w:val="24"/>
          <w:szCs w:val="24"/>
          <w:lang w:val="hy-AM"/>
        </w:rPr>
        <w:lastRenderedPageBreak/>
        <w:t>3.1.</w:t>
      </w:r>
      <w:r w:rsidR="00146E62" w:rsidRPr="00146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2037">
        <w:rPr>
          <w:rFonts w:ascii="GHEA Grapalat" w:eastAsia="Tahoma" w:hAnsi="GHEA Grapalat" w:cs="Tahoma"/>
          <w:b/>
          <w:color w:val="FF0000"/>
          <w:lang w:val="hy-AM"/>
        </w:rPr>
        <w:t xml:space="preserve">Որոշում (թիվ </w:t>
      </w:r>
      <w:r w:rsidR="001E27D5">
        <w:rPr>
          <w:rFonts w:ascii="GHEA Grapalat" w:eastAsia="Tahoma" w:hAnsi="GHEA Grapalat" w:cs="Tahoma"/>
          <w:b/>
          <w:color w:val="FF0000"/>
          <w:lang w:val="hy-AM"/>
        </w:rPr>
        <w:t>3</w:t>
      </w:r>
      <w:r w:rsidRPr="00092037">
        <w:rPr>
          <w:rFonts w:ascii="GHEA Grapalat" w:eastAsia="Tahoma" w:hAnsi="GHEA Grapalat" w:cs="Tahoma"/>
          <w:b/>
          <w:color w:val="FF0000"/>
          <w:lang w:val="hy-AM"/>
        </w:rPr>
        <w:t>)</w:t>
      </w:r>
      <w:r w:rsidRPr="00092037">
        <w:rPr>
          <w:rFonts w:ascii="GHEA Grapalat" w:hAnsi="GHEA Grapalat"/>
          <w:b/>
          <w:lang w:val="hy-AM"/>
        </w:rPr>
        <w:t xml:space="preserve"> - </w:t>
      </w:r>
      <w:r w:rsidRPr="00092037">
        <w:rPr>
          <w:rFonts w:ascii="GHEA Grapalat" w:eastAsia="Tahoma" w:hAnsi="GHEA Grapalat" w:cs="Tahoma"/>
          <w:sz w:val="24"/>
          <w:szCs w:val="24"/>
          <w:lang w:val="hy-AM"/>
        </w:rPr>
        <w:t>Գնահատող հանձնաժողովը որոշեց հաստատել պայմանագիր կնքելու որոշման մասին հայտարարության տեքստը:</w:t>
      </w:r>
    </w:p>
    <w:p w14:paraId="7C94028D" w14:textId="5532E1FB" w:rsidR="00D0331D" w:rsidRDefault="00D0331D">
      <w:pPr>
        <w:spacing w:line="240" w:lineRule="auto"/>
        <w:ind w:left="14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1C143B12" w14:textId="77777777" w:rsidR="00D0331D" w:rsidRPr="00092037" w:rsidRDefault="00D0331D">
      <w:pPr>
        <w:spacing w:line="240" w:lineRule="auto"/>
        <w:ind w:left="14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</w:p>
    <w:p w14:paraId="3FD534E5" w14:textId="777A1E8C" w:rsidR="00A66338" w:rsidRPr="00092037" w:rsidRDefault="00A66338" w:rsidP="00A66338">
      <w:pPr>
        <w:spacing w:line="240" w:lineRule="auto"/>
        <w:ind w:left="140"/>
        <w:jc w:val="both"/>
        <w:rPr>
          <w:rFonts w:ascii="GHEA Grapalat" w:hAnsi="GHEA Grapalat"/>
          <w:sz w:val="24"/>
          <w:szCs w:val="24"/>
          <w:lang w:val="ru-RU"/>
        </w:rPr>
      </w:pPr>
      <w:r w:rsidRPr="00092037">
        <w:rPr>
          <w:rFonts w:ascii="GHEA Grapalat" w:hAnsi="GHEA Grapalat"/>
          <w:b/>
          <w:color w:val="FF0000"/>
          <w:lang w:val="hy-AM"/>
        </w:rPr>
        <w:t xml:space="preserve">   </w:t>
      </w:r>
      <w:r w:rsidRPr="002B4AEA">
        <w:rPr>
          <w:rFonts w:ascii="GHEA Grapalat" w:eastAsia="Tahoma" w:hAnsi="GHEA Grapalat" w:cs="Tahoma"/>
          <w:b/>
          <w:color w:val="FF0000"/>
          <w:lang w:val="hy-AM"/>
        </w:rPr>
        <w:t xml:space="preserve">Решение (Номер </w:t>
      </w:r>
      <w:r w:rsidR="001E27D5" w:rsidRPr="002B4AEA">
        <w:rPr>
          <w:rFonts w:ascii="GHEA Grapalat" w:eastAsia="Tahoma" w:hAnsi="GHEA Grapalat" w:cs="Tahoma"/>
          <w:b/>
          <w:color w:val="FF0000"/>
          <w:lang w:val="hy-AM"/>
        </w:rPr>
        <w:t>3</w:t>
      </w:r>
      <w:r w:rsidRPr="002B4AEA">
        <w:rPr>
          <w:rFonts w:ascii="GHEA Grapalat" w:eastAsia="Tahoma" w:hAnsi="GHEA Grapalat" w:cs="Tahoma"/>
          <w:b/>
          <w:color w:val="FF0000"/>
          <w:lang w:val="hy-AM"/>
        </w:rPr>
        <w:t>):</w:t>
      </w:r>
      <w:r w:rsidRPr="00092037">
        <w:rPr>
          <w:rFonts w:ascii="GHEA Grapalat" w:hAnsi="GHEA Grapalat"/>
          <w:b/>
          <w:lang w:val="ru-RU"/>
        </w:rPr>
        <w:t xml:space="preserve"> - </w:t>
      </w:r>
      <w:r w:rsidRPr="00092037">
        <w:rPr>
          <w:rFonts w:ascii="GHEA Grapalat" w:hAnsi="GHEA Grapalat"/>
          <w:sz w:val="24"/>
          <w:szCs w:val="24"/>
          <w:lang w:val="ru-RU"/>
        </w:rPr>
        <w:t>Оценочаня комиссия решила утвердить текст извещения о Решении по заключению Договора.</w:t>
      </w:r>
    </w:p>
    <w:p w14:paraId="10189084" w14:textId="1A9A8EDA" w:rsidR="00A66338" w:rsidRDefault="00A66338">
      <w:pPr>
        <w:spacing w:line="240" w:lineRule="auto"/>
        <w:ind w:left="140"/>
        <w:jc w:val="both"/>
        <w:rPr>
          <w:rFonts w:ascii="GHEA Grapalat" w:hAnsi="GHEA Grapalat"/>
          <w:sz w:val="24"/>
          <w:szCs w:val="24"/>
          <w:lang w:val="ru-RU"/>
        </w:rPr>
      </w:pPr>
    </w:p>
    <w:p w14:paraId="0143355A" w14:textId="77777777" w:rsidR="00D0331D" w:rsidRPr="00092037" w:rsidRDefault="00D0331D">
      <w:pPr>
        <w:spacing w:line="240" w:lineRule="auto"/>
        <w:ind w:left="140"/>
        <w:jc w:val="both"/>
        <w:rPr>
          <w:rFonts w:ascii="GHEA Grapalat" w:hAnsi="GHEA Grapalat"/>
          <w:sz w:val="24"/>
          <w:szCs w:val="24"/>
          <w:lang w:val="ru-RU"/>
        </w:rPr>
      </w:pPr>
    </w:p>
    <w:p w14:paraId="0E959C17" w14:textId="44431122" w:rsidR="00A66338" w:rsidRPr="00092037" w:rsidRDefault="00A66338" w:rsidP="00BD5F3C">
      <w:pPr>
        <w:spacing w:line="240" w:lineRule="auto"/>
        <w:ind w:left="140" w:firstLine="560"/>
        <w:rPr>
          <w:rFonts w:ascii="GHEA Grapalat" w:hAnsi="GHEA Grapalat"/>
          <w:b/>
          <w:i/>
          <w:sz w:val="24"/>
          <w:szCs w:val="24"/>
          <w:lang w:val="ru-RU"/>
        </w:rPr>
      </w:pPr>
      <w:r w:rsidRPr="00092037">
        <w:rPr>
          <w:rFonts w:ascii="GHEA Grapalat" w:hAnsi="GHEA Grapalat"/>
        </w:rPr>
        <w:t xml:space="preserve"> 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Ընդունվել է որոշում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Решение принято: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կողմ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»/</w:t>
      </w:r>
      <w:r w:rsidRPr="00092037">
        <w:rPr>
          <w:rFonts w:ascii="GHEA Grapalat" w:hAnsi="GHEA Grapalat"/>
          <w:b/>
          <w:i/>
          <w:sz w:val="24"/>
          <w:szCs w:val="24"/>
          <w:lang w:val="ru-RU"/>
        </w:rPr>
        <w:t xml:space="preserve"> 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“За”</w:t>
      </w:r>
      <w:r w:rsidR="001C45FC"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: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 </w:t>
      </w:r>
      <w:r w:rsidRPr="00092037">
        <w:rPr>
          <w:rFonts w:ascii="GHEA Grapalat" w:hAnsi="GHEA Grapalat"/>
          <w:b/>
          <w:i/>
          <w:sz w:val="24"/>
          <w:szCs w:val="24"/>
        </w:rPr>
        <w:t>3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 xml:space="preserve">, 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«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դեմ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»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`</w:t>
      </w:r>
      <w:r w:rsidRPr="00092037">
        <w:rPr>
          <w:rFonts w:ascii="GHEA Grapalat" w:eastAsia="Tahoma" w:hAnsi="GHEA Grapalat" w:cs="Tahoma"/>
          <w:b/>
          <w:i/>
          <w:sz w:val="24"/>
          <w:szCs w:val="24"/>
          <w:lang w:val="hy-AM"/>
        </w:rPr>
        <w:t>/</w:t>
      </w:r>
      <w:r w:rsidRPr="00092037">
        <w:rPr>
          <w:rFonts w:ascii="GHEA Grapalat" w:hAnsi="GHEA Grapalat"/>
          <w:bCs/>
          <w:i/>
          <w:sz w:val="24"/>
          <w:szCs w:val="24"/>
          <w:lang w:val="ru-RU"/>
        </w:rPr>
        <w:t>“Против”</w:t>
      </w:r>
      <w:r w:rsidRPr="00092037">
        <w:rPr>
          <w:rFonts w:ascii="GHEA Grapalat" w:hAnsi="GHEA Grapalat"/>
          <w:b/>
          <w:i/>
          <w:sz w:val="24"/>
          <w:szCs w:val="24"/>
          <w:lang w:val="hy-AM"/>
        </w:rPr>
        <w:t xml:space="preserve">: </w:t>
      </w:r>
      <w:r w:rsidRPr="00092037">
        <w:rPr>
          <w:rFonts w:ascii="GHEA Grapalat" w:eastAsia="Tahoma" w:hAnsi="GHEA Grapalat" w:cs="Tahoma"/>
          <w:b/>
          <w:i/>
          <w:sz w:val="24"/>
          <w:szCs w:val="24"/>
        </w:rPr>
        <w:t>0</w:t>
      </w:r>
    </w:p>
    <w:p w14:paraId="0735EAB4" w14:textId="77777777" w:rsidR="002340A0" w:rsidRPr="00024C74" w:rsidRDefault="002340A0">
      <w:pPr>
        <w:spacing w:line="240" w:lineRule="auto"/>
        <w:ind w:left="140" w:firstLine="300"/>
        <w:rPr>
          <w:rFonts w:ascii="GHEA Grapalat" w:hAnsi="GHEA Grapalat"/>
          <w:sz w:val="24"/>
          <w:szCs w:val="24"/>
          <w:lang w:val="ru-RU"/>
        </w:rPr>
      </w:pPr>
    </w:p>
    <w:bookmarkStart w:id="2" w:name="_MON_1730886609"/>
    <w:bookmarkEnd w:id="2"/>
    <w:p w14:paraId="42845A7F" w14:textId="3D35FC02" w:rsidR="00FD3F21" w:rsidRDefault="00024C74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E26F16">
        <w:object w:dxaOrig="10785" w:dyaOrig="10732" w14:anchorId="20356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536.25pt" o:ole="">
            <v:imagedata r:id="rId7" o:title=""/>
          </v:shape>
          <o:OLEObject Type="Embed" ProgID="Word.Document.12" ShapeID="_x0000_i1025" DrawAspect="Content" ObjectID="_1730886838" r:id="rId8">
            <o:FieldCodes>\s</o:FieldCodes>
          </o:OLEObject>
        </w:object>
      </w:r>
    </w:p>
    <w:p w14:paraId="469DFA19" w14:textId="490A42B0" w:rsidR="00FD3F21" w:rsidRDefault="00FD3F21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FB77D1D" w14:textId="5D47796E" w:rsidR="00FD3F21" w:rsidRDefault="00FD3F21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FD3F21" w:rsidSect="001C45FC">
      <w:pgSz w:w="11909" w:h="16834"/>
      <w:pgMar w:top="284" w:right="749" w:bottom="135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4E"/>
    <w:rsid w:val="00024672"/>
    <w:rsid w:val="00024C74"/>
    <w:rsid w:val="000318A4"/>
    <w:rsid w:val="000603DB"/>
    <w:rsid w:val="00092037"/>
    <w:rsid w:val="000A3CDB"/>
    <w:rsid w:val="000C03E7"/>
    <w:rsid w:val="000C07D8"/>
    <w:rsid w:val="000C4B7C"/>
    <w:rsid w:val="000F1B5B"/>
    <w:rsid w:val="0011319B"/>
    <w:rsid w:val="00113800"/>
    <w:rsid w:val="00146E62"/>
    <w:rsid w:val="00181512"/>
    <w:rsid w:val="0018776E"/>
    <w:rsid w:val="001C19F7"/>
    <w:rsid w:val="001C45FC"/>
    <w:rsid w:val="001E27D5"/>
    <w:rsid w:val="001E58E4"/>
    <w:rsid w:val="00220735"/>
    <w:rsid w:val="002340A0"/>
    <w:rsid w:val="00250C96"/>
    <w:rsid w:val="00286EE8"/>
    <w:rsid w:val="00296401"/>
    <w:rsid w:val="002A686F"/>
    <w:rsid w:val="002B4AEA"/>
    <w:rsid w:val="002D67C1"/>
    <w:rsid w:val="002F2754"/>
    <w:rsid w:val="00382297"/>
    <w:rsid w:val="00384EDC"/>
    <w:rsid w:val="003C547C"/>
    <w:rsid w:val="003E21CF"/>
    <w:rsid w:val="003E45DC"/>
    <w:rsid w:val="003E5D52"/>
    <w:rsid w:val="003F2F25"/>
    <w:rsid w:val="0041542E"/>
    <w:rsid w:val="00437380"/>
    <w:rsid w:val="00486B53"/>
    <w:rsid w:val="00497D0C"/>
    <w:rsid w:val="004C30B1"/>
    <w:rsid w:val="004C356A"/>
    <w:rsid w:val="004C7D96"/>
    <w:rsid w:val="005B4C6F"/>
    <w:rsid w:val="005D187B"/>
    <w:rsid w:val="006052C9"/>
    <w:rsid w:val="0061713D"/>
    <w:rsid w:val="00622A39"/>
    <w:rsid w:val="006311E6"/>
    <w:rsid w:val="006D105D"/>
    <w:rsid w:val="006D5C32"/>
    <w:rsid w:val="006F0DC1"/>
    <w:rsid w:val="007644FE"/>
    <w:rsid w:val="00825B72"/>
    <w:rsid w:val="0084067D"/>
    <w:rsid w:val="0085037B"/>
    <w:rsid w:val="00895256"/>
    <w:rsid w:val="008D4054"/>
    <w:rsid w:val="008E3936"/>
    <w:rsid w:val="008F7DC2"/>
    <w:rsid w:val="0091022F"/>
    <w:rsid w:val="00913E17"/>
    <w:rsid w:val="00924171"/>
    <w:rsid w:val="00927220"/>
    <w:rsid w:val="00937EC2"/>
    <w:rsid w:val="00982C35"/>
    <w:rsid w:val="00985878"/>
    <w:rsid w:val="009A3868"/>
    <w:rsid w:val="009B7BDF"/>
    <w:rsid w:val="009D4D1C"/>
    <w:rsid w:val="00A074A3"/>
    <w:rsid w:val="00A3394E"/>
    <w:rsid w:val="00A64475"/>
    <w:rsid w:val="00A66338"/>
    <w:rsid w:val="00AD54E1"/>
    <w:rsid w:val="00AE43EA"/>
    <w:rsid w:val="00AF74DE"/>
    <w:rsid w:val="00B50DF3"/>
    <w:rsid w:val="00B924A8"/>
    <w:rsid w:val="00BA00E9"/>
    <w:rsid w:val="00BA4345"/>
    <w:rsid w:val="00BD5F3C"/>
    <w:rsid w:val="00BF2B58"/>
    <w:rsid w:val="00C45D5D"/>
    <w:rsid w:val="00C568B5"/>
    <w:rsid w:val="00C97B8D"/>
    <w:rsid w:val="00CF56B4"/>
    <w:rsid w:val="00D0331D"/>
    <w:rsid w:val="00D35704"/>
    <w:rsid w:val="00D44F78"/>
    <w:rsid w:val="00D53C34"/>
    <w:rsid w:val="00D926D7"/>
    <w:rsid w:val="00D95054"/>
    <w:rsid w:val="00D95799"/>
    <w:rsid w:val="00DA0675"/>
    <w:rsid w:val="00DD30E6"/>
    <w:rsid w:val="00E15F6A"/>
    <w:rsid w:val="00E2022D"/>
    <w:rsid w:val="00E216ED"/>
    <w:rsid w:val="00E3777A"/>
    <w:rsid w:val="00E42444"/>
    <w:rsid w:val="00F14F10"/>
    <w:rsid w:val="00F435E7"/>
    <w:rsid w:val="00F51787"/>
    <w:rsid w:val="00F800A9"/>
    <w:rsid w:val="00F95DD7"/>
    <w:rsid w:val="00FC3A0F"/>
    <w:rsid w:val="00FC6794"/>
    <w:rsid w:val="00F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0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groupllc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418E-E46F-4C40-833A-D1627F08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65</cp:revision>
  <dcterms:created xsi:type="dcterms:W3CDTF">2022-03-29T06:30:00Z</dcterms:created>
  <dcterms:modified xsi:type="dcterms:W3CDTF">2022-11-25T09:07:00Z</dcterms:modified>
</cp:coreProperties>
</file>